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70" w:rsidRPr="00431702" w:rsidRDefault="00D45170" w:rsidP="00D45170">
      <w:pPr>
        <w:jc w:val="center"/>
        <w:rPr>
          <w:b/>
          <w:sz w:val="28"/>
          <w:szCs w:val="28"/>
        </w:rPr>
      </w:pPr>
      <w:r w:rsidRPr="00431702">
        <w:rPr>
          <w:b/>
          <w:sz w:val="28"/>
          <w:szCs w:val="28"/>
        </w:rPr>
        <w:t>Анализ отчетов председателей</w:t>
      </w:r>
      <w:r w:rsidR="003F4454" w:rsidRPr="00431702">
        <w:rPr>
          <w:b/>
          <w:sz w:val="28"/>
          <w:szCs w:val="28"/>
        </w:rPr>
        <w:t xml:space="preserve"> ГЭК</w:t>
      </w:r>
      <w:r w:rsidR="00A46225">
        <w:rPr>
          <w:b/>
          <w:sz w:val="28"/>
          <w:szCs w:val="28"/>
        </w:rPr>
        <w:t xml:space="preserve">, </w:t>
      </w:r>
    </w:p>
    <w:p w:rsidR="00D45170" w:rsidRPr="00431702" w:rsidRDefault="00D45170" w:rsidP="00D45170">
      <w:pPr>
        <w:jc w:val="center"/>
        <w:rPr>
          <w:b/>
          <w:sz w:val="28"/>
          <w:szCs w:val="28"/>
        </w:rPr>
      </w:pPr>
      <w:r w:rsidRPr="00431702">
        <w:rPr>
          <w:b/>
          <w:sz w:val="28"/>
          <w:szCs w:val="28"/>
        </w:rPr>
        <w:t>работавших в ФГБОУ ВО «Удмуртский государственный университет»</w:t>
      </w:r>
      <w:r w:rsidR="003F4454" w:rsidRPr="00431702">
        <w:rPr>
          <w:b/>
          <w:sz w:val="28"/>
          <w:szCs w:val="28"/>
        </w:rPr>
        <w:t xml:space="preserve"> </w:t>
      </w:r>
      <w:r w:rsidRPr="00431702">
        <w:rPr>
          <w:b/>
          <w:sz w:val="28"/>
          <w:szCs w:val="28"/>
        </w:rPr>
        <w:t>в 20</w:t>
      </w:r>
      <w:r w:rsidR="00A45276" w:rsidRPr="00431702">
        <w:rPr>
          <w:b/>
          <w:sz w:val="28"/>
          <w:szCs w:val="28"/>
        </w:rPr>
        <w:t>2</w:t>
      </w:r>
      <w:r w:rsidR="00F2465C" w:rsidRPr="00657A90">
        <w:rPr>
          <w:b/>
          <w:sz w:val="28"/>
          <w:szCs w:val="28"/>
        </w:rPr>
        <w:t>3</w:t>
      </w:r>
      <w:r w:rsidRPr="00431702">
        <w:rPr>
          <w:b/>
          <w:sz w:val="28"/>
          <w:szCs w:val="28"/>
        </w:rPr>
        <w:t xml:space="preserve"> г</w:t>
      </w:r>
      <w:r w:rsidR="00A46225">
        <w:rPr>
          <w:b/>
          <w:sz w:val="28"/>
          <w:szCs w:val="28"/>
        </w:rPr>
        <w:t>оду</w:t>
      </w:r>
    </w:p>
    <w:p w:rsidR="00D45170" w:rsidRPr="00431702" w:rsidRDefault="00D45170" w:rsidP="00D45170">
      <w:pPr>
        <w:jc w:val="both"/>
        <w:rPr>
          <w:sz w:val="28"/>
          <w:szCs w:val="28"/>
        </w:rPr>
      </w:pPr>
    </w:p>
    <w:p w:rsidR="003D2D48" w:rsidRPr="00431702" w:rsidRDefault="00D45170" w:rsidP="00D45170">
      <w:pPr>
        <w:spacing w:line="360" w:lineRule="auto"/>
        <w:jc w:val="both"/>
        <w:rPr>
          <w:sz w:val="28"/>
          <w:szCs w:val="28"/>
        </w:rPr>
      </w:pPr>
      <w:r w:rsidRPr="00431702">
        <w:rPr>
          <w:sz w:val="28"/>
          <w:szCs w:val="28"/>
        </w:rPr>
        <w:tab/>
        <w:t>Для проведения итоговой государственной аттестации выпускников ФГБОУ ВО «УдГУ» в 20</w:t>
      </w:r>
      <w:r w:rsidR="0027183E" w:rsidRPr="00431702">
        <w:rPr>
          <w:sz w:val="28"/>
          <w:szCs w:val="28"/>
        </w:rPr>
        <w:t>2</w:t>
      </w:r>
      <w:r w:rsidR="00657A90" w:rsidRPr="00657A90">
        <w:rPr>
          <w:sz w:val="28"/>
          <w:szCs w:val="28"/>
        </w:rPr>
        <w:t>3</w:t>
      </w:r>
      <w:r w:rsidRPr="00431702">
        <w:rPr>
          <w:sz w:val="28"/>
          <w:szCs w:val="28"/>
        </w:rPr>
        <w:t xml:space="preserve"> году было сформировано </w:t>
      </w:r>
      <w:r w:rsidR="007E2045">
        <w:rPr>
          <w:sz w:val="28"/>
          <w:szCs w:val="28"/>
        </w:rPr>
        <w:t>191</w:t>
      </w:r>
      <w:r w:rsidRPr="00431702">
        <w:rPr>
          <w:sz w:val="28"/>
          <w:szCs w:val="28"/>
        </w:rPr>
        <w:t xml:space="preserve"> Государственн</w:t>
      </w:r>
      <w:r w:rsidR="00BA545B">
        <w:rPr>
          <w:sz w:val="28"/>
          <w:szCs w:val="28"/>
        </w:rPr>
        <w:t>ая</w:t>
      </w:r>
      <w:r w:rsidRPr="00431702">
        <w:rPr>
          <w:sz w:val="28"/>
          <w:szCs w:val="28"/>
        </w:rPr>
        <w:t xml:space="preserve"> экзаменационн</w:t>
      </w:r>
      <w:r w:rsidR="00BA545B">
        <w:rPr>
          <w:sz w:val="28"/>
          <w:szCs w:val="28"/>
        </w:rPr>
        <w:t>ая</w:t>
      </w:r>
      <w:r w:rsidRPr="00431702">
        <w:rPr>
          <w:sz w:val="28"/>
          <w:szCs w:val="28"/>
        </w:rPr>
        <w:t xml:space="preserve"> комисси</w:t>
      </w:r>
      <w:r w:rsidR="00BA545B">
        <w:rPr>
          <w:sz w:val="28"/>
          <w:szCs w:val="28"/>
        </w:rPr>
        <w:t>я</w:t>
      </w:r>
      <w:r w:rsidRPr="00431702">
        <w:rPr>
          <w:sz w:val="28"/>
          <w:szCs w:val="28"/>
        </w:rPr>
        <w:t xml:space="preserve"> во главе с председателями. </w:t>
      </w:r>
    </w:p>
    <w:p w:rsidR="00D45170" w:rsidRPr="00431702" w:rsidRDefault="00D45170" w:rsidP="003D2D48">
      <w:pPr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sz w:val="28"/>
          <w:szCs w:val="28"/>
        </w:rPr>
        <w:t>Председателями ГЭК были утвер</w:t>
      </w:r>
      <w:bookmarkStart w:id="0" w:name="_GoBack"/>
      <w:bookmarkEnd w:id="0"/>
      <w:r w:rsidRPr="00431702">
        <w:rPr>
          <w:sz w:val="28"/>
          <w:szCs w:val="28"/>
        </w:rPr>
        <w:t xml:space="preserve">ждены </w:t>
      </w:r>
      <w:r w:rsidR="00E1281E">
        <w:rPr>
          <w:sz w:val="28"/>
          <w:szCs w:val="28"/>
        </w:rPr>
        <w:t>1</w:t>
      </w:r>
      <w:r w:rsidR="004244AD">
        <w:rPr>
          <w:sz w:val="28"/>
          <w:szCs w:val="28"/>
        </w:rPr>
        <w:t>12</w:t>
      </w:r>
      <w:r w:rsidRPr="00431702">
        <w:rPr>
          <w:sz w:val="28"/>
          <w:szCs w:val="28"/>
        </w:rPr>
        <w:t xml:space="preserve"> высоко квалифицирова</w:t>
      </w:r>
      <w:r w:rsidR="009D3FB3" w:rsidRPr="00431702">
        <w:rPr>
          <w:sz w:val="28"/>
          <w:szCs w:val="28"/>
        </w:rPr>
        <w:t>нных специалист</w:t>
      </w:r>
      <w:r w:rsidR="0027183E" w:rsidRPr="00431702">
        <w:rPr>
          <w:sz w:val="28"/>
          <w:szCs w:val="28"/>
        </w:rPr>
        <w:t>ов</w:t>
      </w:r>
      <w:r w:rsidR="00C42796">
        <w:rPr>
          <w:sz w:val="28"/>
          <w:szCs w:val="28"/>
        </w:rPr>
        <w:t>, в</w:t>
      </w:r>
      <w:r w:rsidR="009D3FB3" w:rsidRPr="00431702">
        <w:rPr>
          <w:sz w:val="28"/>
          <w:szCs w:val="28"/>
        </w:rPr>
        <w:t xml:space="preserve"> том числе </w:t>
      </w:r>
      <w:r w:rsidR="004244AD">
        <w:rPr>
          <w:sz w:val="28"/>
          <w:szCs w:val="28"/>
        </w:rPr>
        <w:t>24</w:t>
      </w:r>
      <w:r w:rsidRPr="00431702">
        <w:rPr>
          <w:sz w:val="28"/>
          <w:szCs w:val="28"/>
        </w:rPr>
        <w:t xml:space="preserve"> доктор</w:t>
      </w:r>
      <w:r w:rsidR="004244AD">
        <w:rPr>
          <w:sz w:val="28"/>
          <w:szCs w:val="28"/>
        </w:rPr>
        <w:t>а</w:t>
      </w:r>
      <w:r w:rsidRPr="00431702">
        <w:rPr>
          <w:sz w:val="28"/>
          <w:szCs w:val="28"/>
        </w:rPr>
        <w:t xml:space="preserve"> наук</w:t>
      </w:r>
      <w:r w:rsidR="004244AD">
        <w:rPr>
          <w:sz w:val="28"/>
          <w:szCs w:val="28"/>
        </w:rPr>
        <w:t xml:space="preserve">, представителей </w:t>
      </w:r>
      <w:r w:rsidR="004A5360" w:rsidRPr="00431702">
        <w:rPr>
          <w:sz w:val="28"/>
          <w:szCs w:val="28"/>
        </w:rPr>
        <w:t xml:space="preserve">других </w:t>
      </w:r>
      <w:r w:rsidR="004244AD">
        <w:rPr>
          <w:sz w:val="28"/>
          <w:szCs w:val="28"/>
        </w:rPr>
        <w:t>вузов и научных организаций</w:t>
      </w:r>
      <w:r w:rsidR="004A5360" w:rsidRPr="00431702">
        <w:rPr>
          <w:sz w:val="28"/>
          <w:szCs w:val="28"/>
        </w:rPr>
        <w:t xml:space="preserve">, </w:t>
      </w:r>
      <w:r w:rsidR="0097301A">
        <w:rPr>
          <w:sz w:val="28"/>
          <w:szCs w:val="28"/>
        </w:rPr>
        <w:t>1</w:t>
      </w:r>
      <w:r w:rsidR="004244AD">
        <w:rPr>
          <w:sz w:val="28"/>
          <w:szCs w:val="28"/>
        </w:rPr>
        <w:t>1</w:t>
      </w:r>
      <w:r w:rsidR="0027183E" w:rsidRPr="00431702">
        <w:rPr>
          <w:sz w:val="28"/>
          <w:szCs w:val="28"/>
        </w:rPr>
        <w:t xml:space="preserve"> кандидатов наук, </w:t>
      </w:r>
      <w:r w:rsidR="0097301A">
        <w:rPr>
          <w:sz w:val="28"/>
          <w:szCs w:val="28"/>
        </w:rPr>
        <w:t>77</w:t>
      </w:r>
      <w:r w:rsidRPr="00431702">
        <w:rPr>
          <w:sz w:val="28"/>
          <w:szCs w:val="28"/>
        </w:rPr>
        <w:t xml:space="preserve"> крупных специалист</w:t>
      </w:r>
      <w:r w:rsidR="0027183E" w:rsidRPr="00431702">
        <w:rPr>
          <w:sz w:val="28"/>
          <w:szCs w:val="28"/>
        </w:rPr>
        <w:t>ов</w:t>
      </w:r>
      <w:r w:rsidRPr="00431702">
        <w:rPr>
          <w:sz w:val="28"/>
          <w:szCs w:val="28"/>
        </w:rPr>
        <w:t xml:space="preserve"> </w:t>
      </w:r>
      <w:r w:rsidR="0027183E" w:rsidRPr="00431702">
        <w:rPr>
          <w:sz w:val="28"/>
          <w:szCs w:val="28"/>
        </w:rPr>
        <w:t>в различных сферах профессиональной деятельности, соответствующих профилю выпускников, проходящих итоговую государственную аттестацию.</w:t>
      </w:r>
      <w:r w:rsidR="004244AD">
        <w:rPr>
          <w:sz w:val="28"/>
          <w:szCs w:val="28"/>
        </w:rPr>
        <w:t xml:space="preserve"> 28 председателей ГЭК имеют почетные звания. </w:t>
      </w:r>
    </w:p>
    <w:p w:rsidR="00A4691F" w:rsidRPr="00431702" w:rsidRDefault="00D45170" w:rsidP="00D45170">
      <w:pPr>
        <w:spacing w:line="360" w:lineRule="auto"/>
        <w:ind w:firstLine="709"/>
        <w:jc w:val="both"/>
        <w:rPr>
          <w:sz w:val="28"/>
          <w:szCs w:val="28"/>
        </w:rPr>
      </w:pPr>
      <w:r w:rsidRPr="00431702">
        <w:rPr>
          <w:sz w:val="28"/>
          <w:szCs w:val="28"/>
        </w:rPr>
        <w:t xml:space="preserve">Государственные экзаменационные комиссии работали в утвержденном составе по предварительно </w:t>
      </w:r>
      <w:r w:rsidR="0077537B" w:rsidRPr="00431702">
        <w:rPr>
          <w:sz w:val="28"/>
          <w:szCs w:val="28"/>
        </w:rPr>
        <w:t>согласованному графику</w:t>
      </w:r>
      <w:r w:rsidRPr="00431702">
        <w:rPr>
          <w:sz w:val="28"/>
          <w:szCs w:val="28"/>
        </w:rPr>
        <w:t xml:space="preserve"> на хорошем уровне организации и методической подготовки.  Работа ГЭК фиксировалась в протоколах установленного образца. </w:t>
      </w:r>
    </w:p>
    <w:p w:rsidR="00D45170" w:rsidRPr="00431702" w:rsidRDefault="00D45170" w:rsidP="00D45170">
      <w:pPr>
        <w:spacing w:line="360" w:lineRule="auto"/>
        <w:ind w:firstLine="709"/>
        <w:jc w:val="both"/>
        <w:rPr>
          <w:sz w:val="28"/>
          <w:szCs w:val="28"/>
        </w:rPr>
      </w:pPr>
      <w:r w:rsidRPr="00431702">
        <w:rPr>
          <w:sz w:val="28"/>
          <w:szCs w:val="28"/>
        </w:rPr>
        <w:t xml:space="preserve">Процедура защиты выпускных квалификационных работ и государственных экзаменов проводилась согласно </w:t>
      </w:r>
      <w:r w:rsidR="00BA0347" w:rsidRPr="00BA0347">
        <w:rPr>
          <w:sz w:val="28"/>
          <w:szCs w:val="28"/>
        </w:rPr>
        <w:t>«</w:t>
      </w:r>
      <w:r w:rsidR="00311030" w:rsidRPr="00BA0347">
        <w:rPr>
          <w:sz w:val="28"/>
          <w:szCs w:val="28"/>
        </w:rPr>
        <w:t>П</w:t>
      </w:r>
      <w:r w:rsidRPr="00BA0347">
        <w:rPr>
          <w:sz w:val="28"/>
          <w:szCs w:val="28"/>
        </w:rPr>
        <w:t>орядк</w:t>
      </w:r>
      <w:r w:rsidR="00D2781A" w:rsidRPr="00BA0347">
        <w:rPr>
          <w:sz w:val="28"/>
          <w:szCs w:val="28"/>
        </w:rPr>
        <w:t>а</w:t>
      </w:r>
      <w:r w:rsidRPr="00BA0347">
        <w:rPr>
          <w:sz w:val="28"/>
          <w:szCs w:val="28"/>
        </w:rPr>
        <w:t xml:space="preserve"> </w:t>
      </w:r>
      <w:r w:rsidR="00311030" w:rsidRPr="00BA0347">
        <w:rPr>
          <w:sz w:val="28"/>
          <w:szCs w:val="28"/>
        </w:rPr>
        <w:t xml:space="preserve">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="00311030" w:rsidRPr="00BA0347">
        <w:rPr>
          <w:sz w:val="28"/>
          <w:szCs w:val="28"/>
        </w:rPr>
        <w:t>бакалавриата</w:t>
      </w:r>
      <w:proofErr w:type="spellEnd"/>
      <w:r w:rsidR="00311030" w:rsidRPr="00BA0347">
        <w:rPr>
          <w:sz w:val="28"/>
          <w:szCs w:val="28"/>
        </w:rPr>
        <w:t xml:space="preserve">, программам </w:t>
      </w:r>
      <w:proofErr w:type="spellStart"/>
      <w:r w:rsidR="00311030" w:rsidRPr="00BA0347">
        <w:rPr>
          <w:sz w:val="28"/>
          <w:szCs w:val="28"/>
        </w:rPr>
        <w:t>специалитета</w:t>
      </w:r>
      <w:proofErr w:type="spellEnd"/>
      <w:r w:rsidR="00311030" w:rsidRPr="00BA0347">
        <w:rPr>
          <w:sz w:val="28"/>
          <w:szCs w:val="28"/>
        </w:rPr>
        <w:t xml:space="preserve"> и программам </w:t>
      </w:r>
      <w:r w:rsidR="00BA0347" w:rsidRPr="00BA0347">
        <w:rPr>
          <w:sz w:val="28"/>
          <w:szCs w:val="28"/>
        </w:rPr>
        <w:t>магистратуры в ФГБОУ ВО «Удмуртский государственный университет»» (в</w:t>
      </w:r>
      <w:r w:rsidR="00311030" w:rsidRPr="00BA0347">
        <w:rPr>
          <w:sz w:val="28"/>
          <w:szCs w:val="28"/>
        </w:rPr>
        <w:t xml:space="preserve">веден в действие приказом </w:t>
      </w:r>
      <w:r w:rsidR="00BA0347" w:rsidRPr="00BA0347">
        <w:rPr>
          <w:sz w:val="28"/>
          <w:szCs w:val="28"/>
        </w:rPr>
        <w:t>30.08.2022</w:t>
      </w:r>
      <w:r w:rsidR="00311030" w:rsidRPr="00BA0347">
        <w:rPr>
          <w:sz w:val="28"/>
          <w:szCs w:val="28"/>
        </w:rPr>
        <w:t xml:space="preserve"> № </w:t>
      </w:r>
      <w:r w:rsidR="00BA0347" w:rsidRPr="00BA0347">
        <w:rPr>
          <w:sz w:val="28"/>
          <w:szCs w:val="28"/>
        </w:rPr>
        <w:t>1003</w:t>
      </w:r>
      <w:r w:rsidR="00311030" w:rsidRPr="00BA0347">
        <w:rPr>
          <w:sz w:val="28"/>
          <w:szCs w:val="28"/>
        </w:rPr>
        <w:t>/01-</w:t>
      </w:r>
      <w:r w:rsidR="00BA0347" w:rsidRPr="00BA0347">
        <w:rPr>
          <w:sz w:val="28"/>
          <w:szCs w:val="28"/>
        </w:rPr>
        <w:t>01-</w:t>
      </w:r>
      <w:r w:rsidR="00311030" w:rsidRPr="00BA0347">
        <w:rPr>
          <w:sz w:val="28"/>
          <w:szCs w:val="28"/>
        </w:rPr>
        <w:t>04)</w:t>
      </w:r>
      <w:r w:rsidR="00D2781A" w:rsidRPr="00BA0347">
        <w:rPr>
          <w:sz w:val="28"/>
          <w:szCs w:val="28"/>
        </w:rPr>
        <w:t xml:space="preserve">, разработанного </w:t>
      </w:r>
      <w:r w:rsidRPr="00BA0347">
        <w:rPr>
          <w:sz w:val="28"/>
          <w:szCs w:val="28"/>
        </w:rPr>
        <w:t xml:space="preserve"> на основе «Порядка проведения   </w:t>
      </w:r>
      <w:r w:rsidR="007A55D5" w:rsidRPr="00BA0347">
        <w:rPr>
          <w:sz w:val="28"/>
          <w:szCs w:val="28"/>
        </w:rPr>
        <w:t xml:space="preserve">государственной </w:t>
      </w:r>
      <w:r w:rsidRPr="00BA0347">
        <w:rPr>
          <w:sz w:val="28"/>
          <w:szCs w:val="28"/>
        </w:rPr>
        <w:t>итогов</w:t>
      </w:r>
      <w:r w:rsidRPr="00FE7494">
        <w:rPr>
          <w:sz w:val="28"/>
          <w:szCs w:val="28"/>
        </w:rPr>
        <w:t xml:space="preserve">ой аттестации по программам </w:t>
      </w:r>
      <w:proofErr w:type="spellStart"/>
      <w:r w:rsidRPr="00FE7494">
        <w:rPr>
          <w:sz w:val="28"/>
          <w:szCs w:val="28"/>
        </w:rPr>
        <w:t>бакалавриата</w:t>
      </w:r>
      <w:proofErr w:type="spellEnd"/>
      <w:r w:rsidRPr="00FE7494">
        <w:rPr>
          <w:sz w:val="28"/>
          <w:szCs w:val="28"/>
        </w:rPr>
        <w:t xml:space="preserve">, программам </w:t>
      </w:r>
      <w:proofErr w:type="spellStart"/>
      <w:r w:rsidRPr="00FE7494">
        <w:rPr>
          <w:sz w:val="28"/>
          <w:szCs w:val="28"/>
        </w:rPr>
        <w:t>специалитета</w:t>
      </w:r>
      <w:proofErr w:type="spellEnd"/>
      <w:r w:rsidRPr="00FE7494">
        <w:rPr>
          <w:sz w:val="28"/>
          <w:szCs w:val="28"/>
        </w:rPr>
        <w:t xml:space="preserve"> и программам магистратуры»</w:t>
      </w:r>
      <w:r w:rsidR="007A55D5" w:rsidRPr="00FE7494">
        <w:rPr>
          <w:sz w:val="28"/>
          <w:szCs w:val="28"/>
        </w:rPr>
        <w:t xml:space="preserve"> </w:t>
      </w:r>
      <w:proofErr w:type="spellStart"/>
      <w:r w:rsidR="007A55D5" w:rsidRPr="00FE7494">
        <w:rPr>
          <w:sz w:val="28"/>
          <w:szCs w:val="28"/>
        </w:rPr>
        <w:t>Минобрнауки</w:t>
      </w:r>
      <w:proofErr w:type="spellEnd"/>
      <w:r w:rsidR="007A55D5" w:rsidRPr="00FE7494">
        <w:rPr>
          <w:sz w:val="28"/>
          <w:szCs w:val="28"/>
        </w:rPr>
        <w:t xml:space="preserve"> РФ, утвержденного приказом от</w:t>
      </w:r>
      <w:r w:rsidR="00D2781A" w:rsidRPr="00FE7494">
        <w:rPr>
          <w:sz w:val="28"/>
          <w:szCs w:val="28"/>
        </w:rPr>
        <w:t xml:space="preserve"> 29.06.2015 г.</w:t>
      </w:r>
      <w:r w:rsidR="008B091A" w:rsidRPr="00FE7494">
        <w:rPr>
          <w:sz w:val="28"/>
          <w:szCs w:val="28"/>
        </w:rPr>
        <w:t xml:space="preserve"> № 636</w:t>
      </w:r>
      <w:r w:rsidR="00D2781A" w:rsidRPr="00FE7494">
        <w:rPr>
          <w:sz w:val="28"/>
          <w:szCs w:val="28"/>
        </w:rPr>
        <w:t xml:space="preserve"> и изменений, которые внесены в Порядок приказом  </w:t>
      </w:r>
      <w:proofErr w:type="spellStart"/>
      <w:r w:rsidR="00D2781A" w:rsidRPr="00FE7494">
        <w:rPr>
          <w:sz w:val="28"/>
          <w:szCs w:val="28"/>
        </w:rPr>
        <w:t>Минобрнауки</w:t>
      </w:r>
      <w:proofErr w:type="spellEnd"/>
      <w:r w:rsidR="00D2781A" w:rsidRPr="00FE7494">
        <w:rPr>
          <w:sz w:val="28"/>
          <w:szCs w:val="28"/>
        </w:rPr>
        <w:t xml:space="preserve"> РФ от 09.02.2016 г. № 86 и от 28.04.2016 г № 502</w:t>
      </w:r>
      <w:r w:rsidRPr="00FE7494">
        <w:rPr>
          <w:sz w:val="28"/>
          <w:szCs w:val="28"/>
        </w:rPr>
        <w:t>.</w:t>
      </w:r>
      <w:r w:rsidRPr="00431702">
        <w:rPr>
          <w:sz w:val="28"/>
          <w:szCs w:val="28"/>
        </w:rPr>
        <w:t xml:space="preserve"> </w:t>
      </w:r>
    </w:p>
    <w:p w:rsidR="00D45170" w:rsidRPr="00431702" w:rsidRDefault="00D45170" w:rsidP="00D45170">
      <w:pPr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sz w:val="28"/>
          <w:szCs w:val="28"/>
        </w:rPr>
        <w:t xml:space="preserve">Председатели ГЭК отмечают, что проведению государственной         итоговой аттестации предшествовала большая подготовительная работа:   </w:t>
      </w:r>
    </w:p>
    <w:p w:rsidR="00D45170" w:rsidRPr="00431702" w:rsidRDefault="00D45170" w:rsidP="00BA0347">
      <w:pPr>
        <w:numPr>
          <w:ilvl w:val="0"/>
          <w:numId w:val="1"/>
        </w:numPr>
        <w:tabs>
          <w:tab w:val="clear" w:pos="1080"/>
          <w:tab w:val="num" w:pos="567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31702">
        <w:rPr>
          <w:sz w:val="28"/>
          <w:szCs w:val="28"/>
        </w:rPr>
        <w:t>Разработка и утверждение экзаменационных билетов, сформированных с учетом замечаний и предложений председателей Г</w:t>
      </w:r>
      <w:r w:rsidR="007A55D5" w:rsidRPr="00431702">
        <w:rPr>
          <w:sz w:val="28"/>
          <w:szCs w:val="28"/>
        </w:rPr>
        <w:t>Э</w:t>
      </w:r>
      <w:r w:rsidRPr="00431702">
        <w:rPr>
          <w:sz w:val="28"/>
          <w:szCs w:val="28"/>
        </w:rPr>
        <w:t>К, работавших в 20</w:t>
      </w:r>
      <w:r w:rsidR="007E2045">
        <w:rPr>
          <w:sz w:val="28"/>
          <w:szCs w:val="28"/>
        </w:rPr>
        <w:t>22</w:t>
      </w:r>
      <w:r w:rsidRPr="00431702">
        <w:rPr>
          <w:sz w:val="28"/>
          <w:szCs w:val="28"/>
        </w:rPr>
        <w:t xml:space="preserve"> г</w:t>
      </w:r>
      <w:r w:rsidR="0001424B" w:rsidRPr="00431702">
        <w:rPr>
          <w:sz w:val="28"/>
          <w:szCs w:val="28"/>
        </w:rPr>
        <w:t>оду</w:t>
      </w:r>
      <w:r w:rsidRPr="00431702">
        <w:rPr>
          <w:sz w:val="28"/>
          <w:szCs w:val="28"/>
        </w:rPr>
        <w:t xml:space="preserve">; </w:t>
      </w:r>
    </w:p>
    <w:p w:rsidR="00D45170" w:rsidRPr="00431702" w:rsidRDefault="00D45170" w:rsidP="00BA0347">
      <w:pPr>
        <w:numPr>
          <w:ilvl w:val="0"/>
          <w:numId w:val="1"/>
        </w:numPr>
        <w:tabs>
          <w:tab w:val="clear" w:pos="1080"/>
          <w:tab w:val="num" w:pos="567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31702">
        <w:rPr>
          <w:sz w:val="28"/>
          <w:szCs w:val="28"/>
        </w:rPr>
        <w:lastRenderedPageBreak/>
        <w:t xml:space="preserve">Проведение консультаций перед итоговыми экзаменами; </w:t>
      </w:r>
    </w:p>
    <w:p w:rsidR="00D45170" w:rsidRPr="00431702" w:rsidRDefault="00D45170" w:rsidP="00BA0347">
      <w:pPr>
        <w:numPr>
          <w:ilvl w:val="0"/>
          <w:numId w:val="1"/>
        </w:numPr>
        <w:tabs>
          <w:tab w:val="clear" w:pos="1080"/>
          <w:tab w:val="num" w:pos="567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31702">
        <w:rPr>
          <w:sz w:val="28"/>
          <w:szCs w:val="28"/>
        </w:rPr>
        <w:t xml:space="preserve">Корректировка и подбор тем выпускных квалификационных работ сообразно с их научной и практической значимостью, востребованностью в </w:t>
      </w:r>
      <w:r w:rsidR="007E2045">
        <w:rPr>
          <w:sz w:val="28"/>
          <w:szCs w:val="28"/>
        </w:rPr>
        <w:t>экономике</w:t>
      </w:r>
      <w:r w:rsidRPr="00431702">
        <w:rPr>
          <w:sz w:val="28"/>
          <w:szCs w:val="28"/>
        </w:rPr>
        <w:t xml:space="preserve"> Удмуртской республики;</w:t>
      </w:r>
    </w:p>
    <w:p w:rsidR="00D45170" w:rsidRPr="00431702" w:rsidRDefault="00D45170" w:rsidP="00BA0347">
      <w:pPr>
        <w:numPr>
          <w:ilvl w:val="0"/>
          <w:numId w:val="1"/>
        </w:numPr>
        <w:tabs>
          <w:tab w:val="clear" w:pos="1080"/>
          <w:tab w:val="num" w:pos="567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31702">
        <w:rPr>
          <w:sz w:val="28"/>
          <w:szCs w:val="28"/>
        </w:rPr>
        <w:t>Контроль за соблюдением графиков выполнения выпускных квалификационных работ.</w:t>
      </w:r>
    </w:p>
    <w:p w:rsidR="00D45170" w:rsidRPr="00431702" w:rsidRDefault="00D45170" w:rsidP="00D45170">
      <w:pPr>
        <w:spacing w:line="360" w:lineRule="auto"/>
        <w:ind w:left="1068"/>
        <w:jc w:val="both"/>
        <w:rPr>
          <w:sz w:val="28"/>
          <w:szCs w:val="28"/>
        </w:rPr>
      </w:pPr>
    </w:p>
    <w:p w:rsidR="00D45170" w:rsidRPr="00431702" w:rsidRDefault="00BA0347" w:rsidP="00D4517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Государственные экзамены</w:t>
      </w:r>
    </w:p>
    <w:p w:rsidR="00D45170" w:rsidRPr="00431702" w:rsidRDefault="00D45170" w:rsidP="00D45170">
      <w:pPr>
        <w:jc w:val="both"/>
        <w:rPr>
          <w:sz w:val="28"/>
          <w:szCs w:val="28"/>
        </w:rPr>
      </w:pPr>
    </w:p>
    <w:p w:rsidR="00DC23E7" w:rsidRDefault="007E2045" w:rsidP="00D45170">
      <w:pPr>
        <w:tabs>
          <w:tab w:val="num" w:pos="90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отчетов, государственные экзамены сдавали 862 студента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118 студентов магистратуры и 30 –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. </w:t>
      </w:r>
    </w:p>
    <w:p w:rsidR="00DC23E7" w:rsidRDefault="00DC23E7" w:rsidP="00BA0347">
      <w:pPr>
        <w:tabs>
          <w:tab w:val="num" w:pos="900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66A40C2" wp14:editId="7AD1AA92">
            <wp:extent cx="4448175" cy="25717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83425" w:rsidRDefault="00883425" w:rsidP="00883425">
      <w:pPr>
        <w:tabs>
          <w:tab w:val="num" w:pos="90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Рис.</w:t>
      </w:r>
      <w:r w:rsidR="00165CDE">
        <w:rPr>
          <w:sz w:val="28"/>
          <w:szCs w:val="28"/>
        </w:rPr>
        <w:t>1.</w:t>
      </w:r>
      <w:r>
        <w:rPr>
          <w:sz w:val="28"/>
          <w:szCs w:val="28"/>
        </w:rPr>
        <w:t xml:space="preserve"> Результаты сдачи государственных экзаменов в 2023 гг.</w:t>
      </w:r>
    </w:p>
    <w:p w:rsidR="00BA0347" w:rsidRDefault="00BA0347" w:rsidP="00883425">
      <w:pPr>
        <w:tabs>
          <w:tab w:val="num" w:pos="900"/>
        </w:tabs>
        <w:spacing w:line="360" w:lineRule="auto"/>
        <w:ind w:firstLine="708"/>
        <w:jc w:val="both"/>
        <w:rPr>
          <w:sz w:val="28"/>
          <w:szCs w:val="28"/>
        </w:rPr>
      </w:pPr>
    </w:p>
    <w:p w:rsidR="00883425" w:rsidRDefault="00DC23E7" w:rsidP="00883425">
      <w:pPr>
        <w:tabs>
          <w:tab w:val="num" w:pos="90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41,2% сдали государственный экзамен на оценку «отлично», 35,4% - на «хорошо», 22,6% - на «удовлетворительно», 0.8% получили неудовлетворительную оценку. Средний балл </w:t>
      </w:r>
      <w:r w:rsidR="00883425">
        <w:rPr>
          <w:sz w:val="28"/>
          <w:szCs w:val="28"/>
        </w:rPr>
        <w:t xml:space="preserve">в 2023 году, как и в 2022 составил 4,2. </w:t>
      </w:r>
    </w:p>
    <w:p w:rsidR="00BA0347" w:rsidRDefault="00BA0347" w:rsidP="00BA0347">
      <w:pPr>
        <w:tabs>
          <w:tab w:val="num" w:pos="900"/>
        </w:tabs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883425" w:rsidRPr="00BA0347" w:rsidRDefault="00883425" w:rsidP="00883425">
      <w:pPr>
        <w:tabs>
          <w:tab w:val="num" w:pos="900"/>
        </w:tabs>
        <w:spacing w:line="360" w:lineRule="auto"/>
        <w:ind w:firstLine="708"/>
        <w:jc w:val="both"/>
        <w:rPr>
          <w:sz w:val="28"/>
          <w:szCs w:val="28"/>
        </w:rPr>
      </w:pPr>
      <w:r w:rsidRPr="00BA0347">
        <w:rPr>
          <w:sz w:val="28"/>
          <w:szCs w:val="28"/>
        </w:rPr>
        <w:t>Результаты сдачи государственных экзаменов в 2022 и 2023 гг.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02"/>
        <w:gridCol w:w="1304"/>
        <w:gridCol w:w="1467"/>
        <w:gridCol w:w="1304"/>
        <w:gridCol w:w="1467"/>
      </w:tblGrid>
      <w:tr w:rsidR="00DC23E7" w:rsidRPr="00BA0347" w:rsidTr="00BA0347">
        <w:trPr>
          <w:trHeight w:val="102"/>
          <w:jc w:val="center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E7" w:rsidRPr="00BA0347" w:rsidRDefault="00DC23E7" w:rsidP="00DC23E7">
            <w:pPr>
              <w:rPr>
                <w:color w:val="000000"/>
                <w:sz w:val="28"/>
                <w:szCs w:val="28"/>
              </w:rPr>
            </w:pPr>
            <w:r w:rsidRPr="00BA0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E7" w:rsidRPr="00BA0347" w:rsidRDefault="00DC23E7" w:rsidP="00BA0347">
            <w:pPr>
              <w:jc w:val="center"/>
              <w:rPr>
                <w:color w:val="000000"/>
                <w:sz w:val="28"/>
                <w:szCs w:val="28"/>
              </w:rPr>
            </w:pPr>
            <w:r w:rsidRPr="00BA0347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E7" w:rsidRPr="00BA0347" w:rsidRDefault="00DC23E7" w:rsidP="00BA0347">
            <w:pPr>
              <w:jc w:val="center"/>
              <w:rPr>
                <w:color w:val="000000"/>
                <w:sz w:val="28"/>
                <w:szCs w:val="28"/>
              </w:rPr>
            </w:pPr>
            <w:r w:rsidRPr="00BA0347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DC23E7" w:rsidRPr="00BA0347" w:rsidTr="00BA0347">
        <w:trPr>
          <w:trHeight w:val="300"/>
          <w:jc w:val="center"/>
        </w:trPr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E7" w:rsidRPr="00BA0347" w:rsidRDefault="00DC23E7" w:rsidP="00DC23E7">
            <w:pPr>
              <w:rPr>
                <w:color w:val="000000"/>
                <w:sz w:val="28"/>
                <w:szCs w:val="28"/>
              </w:rPr>
            </w:pPr>
            <w:r w:rsidRPr="00BA0347">
              <w:rPr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E7" w:rsidRPr="00BA0347" w:rsidRDefault="00DC23E7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BA0347">
              <w:rPr>
                <w:color w:val="000000"/>
                <w:sz w:val="28"/>
                <w:szCs w:val="28"/>
              </w:rPr>
              <w:t>432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E7" w:rsidRPr="00BA0347" w:rsidRDefault="00DC23E7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BA0347">
              <w:rPr>
                <w:color w:val="000000"/>
                <w:sz w:val="28"/>
                <w:szCs w:val="28"/>
              </w:rPr>
              <w:t>41,20%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E7" w:rsidRPr="00BA0347" w:rsidRDefault="00DC23E7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BA0347">
              <w:rPr>
                <w:color w:val="000000"/>
                <w:sz w:val="28"/>
                <w:szCs w:val="28"/>
              </w:rPr>
              <w:t>353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E7" w:rsidRPr="00BA0347" w:rsidRDefault="00DC23E7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BA0347">
              <w:rPr>
                <w:color w:val="000000"/>
                <w:sz w:val="28"/>
                <w:szCs w:val="28"/>
              </w:rPr>
              <w:t>37,90%</w:t>
            </w:r>
          </w:p>
        </w:tc>
      </w:tr>
      <w:tr w:rsidR="00DC23E7" w:rsidRPr="00BA0347" w:rsidTr="00BA0347">
        <w:trPr>
          <w:trHeight w:val="300"/>
          <w:jc w:val="center"/>
        </w:trPr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E7" w:rsidRPr="00BA0347" w:rsidRDefault="00DC23E7" w:rsidP="00DC23E7">
            <w:pPr>
              <w:rPr>
                <w:color w:val="000000"/>
                <w:sz w:val="28"/>
                <w:szCs w:val="28"/>
              </w:rPr>
            </w:pPr>
            <w:r w:rsidRPr="00BA0347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E7" w:rsidRPr="00BA0347" w:rsidRDefault="00DC23E7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BA0347">
              <w:rPr>
                <w:color w:val="000000"/>
                <w:sz w:val="28"/>
                <w:szCs w:val="28"/>
              </w:rPr>
              <w:t>371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E7" w:rsidRPr="00BA0347" w:rsidRDefault="00DC23E7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BA0347">
              <w:rPr>
                <w:color w:val="000000"/>
                <w:sz w:val="28"/>
                <w:szCs w:val="28"/>
              </w:rPr>
              <w:t>35,40%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E7" w:rsidRPr="00BA0347" w:rsidRDefault="00DC23E7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BA0347">
              <w:rPr>
                <w:color w:val="000000"/>
                <w:sz w:val="28"/>
                <w:szCs w:val="28"/>
              </w:rPr>
              <w:t>367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E7" w:rsidRPr="00BA0347" w:rsidRDefault="00DC23E7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BA0347">
              <w:rPr>
                <w:color w:val="000000"/>
                <w:sz w:val="28"/>
                <w:szCs w:val="28"/>
              </w:rPr>
              <w:t>39,40%</w:t>
            </w:r>
          </w:p>
        </w:tc>
      </w:tr>
      <w:tr w:rsidR="00DC23E7" w:rsidRPr="00BA0347" w:rsidTr="00BA0347">
        <w:trPr>
          <w:trHeight w:val="300"/>
          <w:jc w:val="center"/>
        </w:trPr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E7" w:rsidRPr="00BA0347" w:rsidRDefault="00DC23E7" w:rsidP="00DC23E7">
            <w:pPr>
              <w:rPr>
                <w:color w:val="000000"/>
                <w:sz w:val="28"/>
                <w:szCs w:val="28"/>
              </w:rPr>
            </w:pPr>
            <w:r w:rsidRPr="00BA0347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E7" w:rsidRPr="00BA0347" w:rsidRDefault="00DC23E7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BA0347">
              <w:rPr>
                <w:color w:val="000000"/>
                <w:sz w:val="28"/>
                <w:szCs w:val="28"/>
              </w:rPr>
              <w:t>237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E7" w:rsidRPr="00BA0347" w:rsidRDefault="00DC23E7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BA0347">
              <w:rPr>
                <w:color w:val="000000"/>
                <w:sz w:val="28"/>
                <w:szCs w:val="28"/>
              </w:rPr>
              <w:t>22,60%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E7" w:rsidRPr="00BA0347" w:rsidRDefault="00DC23E7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BA0347">
              <w:rPr>
                <w:color w:val="000000"/>
                <w:sz w:val="28"/>
                <w:szCs w:val="28"/>
              </w:rPr>
              <w:t>209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E7" w:rsidRPr="00BA0347" w:rsidRDefault="00DC23E7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BA0347">
              <w:rPr>
                <w:color w:val="000000"/>
                <w:sz w:val="28"/>
                <w:szCs w:val="28"/>
              </w:rPr>
              <w:t>22,40%</w:t>
            </w:r>
          </w:p>
        </w:tc>
      </w:tr>
      <w:tr w:rsidR="00DC23E7" w:rsidRPr="00BA0347" w:rsidTr="00BA0347">
        <w:trPr>
          <w:trHeight w:val="300"/>
          <w:jc w:val="center"/>
        </w:trPr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E7" w:rsidRPr="00BA0347" w:rsidRDefault="00DC23E7" w:rsidP="00DC23E7">
            <w:pPr>
              <w:rPr>
                <w:color w:val="000000"/>
                <w:sz w:val="28"/>
                <w:szCs w:val="28"/>
              </w:rPr>
            </w:pPr>
            <w:r w:rsidRPr="00BA0347">
              <w:rPr>
                <w:color w:val="000000"/>
                <w:sz w:val="28"/>
                <w:szCs w:val="28"/>
              </w:rPr>
              <w:t>неудовлетворительно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E7" w:rsidRPr="00BA0347" w:rsidRDefault="00DC23E7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BA034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E7" w:rsidRPr="00BA0347" w:rsidRDefault="00DC23E7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BA0347">
              <w:rPr>
                <w:color w:val="000000"/>
                <w:sz w:val="28"/>
                <w:szCs w:val="28"/>
              </w:rPr>
              <w:t>0,80%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E7" w:rsidRPr="00BA0347" w:rsidRDefault="00DC23E7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BA034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E7" w:rsidRPr="00BA0347" w:rsidRDefault="00DC23E7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BA0347">
              <w:rPr>
                <w:color w:val="000000"/>
                <w:sz w:val="28"/>
                <w:szCs w:val="28"/>
              </w:rPr>
              <w:t>0,21%</w:t>
            </w:r>
          </w:p>
        </w:tc>
      </w:tr>
    </w:tbl>
    <w:p w:rsidR="00DC23E7" w:rsidRDefault="00DC23E7" w:rsidP="00D45170">
      <w:pPr>
        <w:tabs>
          <w:tab w:val="num" w:pos="900"/>
        </w:tabs>
        <w:spacing w:line="360" w:lineRule="auto"/>
        <w:ind w:firstLine="708"/>
        <w:jc w:val="both"/>
        <w:rPr>
          <w:sz w:val="28"/>
          <w:szCs w:val="28"/>
        </w:rPr>
      </w:pPr>
    </w:p>
    <w:p w:rsidR="00A4691F" w:rsidRPr="00431702" w:rsidRDefault="00D45170" w:rsidP="00D45170">
      <w:pPr>
        <w:tabs>
          <w:tab w:val="num" w:pos="900"/>
        </w:tabs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sz w:val="28"/>
          <w:szCs w:val="28"/>
        </w:rPr>
        <w:lastRenderedPageBreak/>
        <w:t>В целом председатели ГЭК не выразили принципиальных замечаний по процедуре проведения государственных экзаменов, содержанию и формулировке экзаменационных билетов. Отме</w:t>
      </w:r>
      <w:r w:rsidR="00BA545B">
        <w:rPr>
          <w:sz w:val="28"/>
          <w:szCs w:val="28"/>
        </w:rPr>
        <w:t>чено</w:t>
      </w:r>
      <w:r w:rsidRPr="00431702">
        <w:rPr>
          <w:sz w:val="28"/>
          <w:szCs w:val="28"/>
        </w:rPr>
        <w:t xml:space="preserve">, что вопросы экзаменационных билетов сформулированы в соответствии </w:t>
      </w:r>
      <w:r w:rsidRPr="00431702">
        <w:rPr>
          <w:sz w:val="28"/>
          <w:szCs w:val="28"/>
          <w:lang w:val="en-US"/>
        </w:rPr>
        <w:t>c</w:t>
      </w:r>
      <w:r w:rsidRPr="00431702">
        <w:rPr>
          <w:sz w:val="28"/>
          <w:szCs w:val="28"/>
        </w:rPr>
        <w:t xml:space="preserve"> требованиями </w:t>
      </w:r>
      <w:r w:rsidR="00745BDD" w:rsidRPr="00431702">
        <w:rPr>
          <w:sz w:val="28"/>
          <w:szCs w:val="28"/>
        </w:rPr>
        <w:t>к выпускнику</w:t>
      </w:r>
      <w:r w:rsidRPr="00431702">
        <w:rPr>
          <w:sz w:val="28"/>
          <w:szCs w:val="28"/>
        </w:rPr>
        <w:t>, предъявляемыми Федеральными государственными образовательными стандартами</w:t>
      </w:r>
      <w:r w:rsidR="00A13A9D" w:rsidRPr="00431702">
        <w:rPr>
          <w:sz w:val="28"/>
          <w:szCs w:val="28"/>
        </w:rPr>
        <w:t>.</w:t>
      </w:r>
      <w:r w:rsidRPr="00431702">
        <w:rPr>
          <w:sz w:val="28"/>
          <w:szCs w:val="28"/>
        </w:rPr>
        <w:t xml:space="preserve"> </w:t>
      </w:r>
      <w:r w:rsidR="00A13A9D" w:rsidRPr="00431702">
        <w:rPr>
          <w:sz w:val="28"/>
          <w:szCs w:val="28"/>
        </w:rPr>
        <w:t>С</w:t>
      </w:r>
      <w:r w:rsidRPr="00431702">
        <w:rPr>
          <w:sz w:val="28"/>
          <w:szCs w:val="28"/>
        </w:rPr>
        <w:t>одержание</w:t>
      </w:r>
      <w:r w:rsidR="00A13A9D" w:rsidRPr="00431702">
        <w:rPr>
          <w:sz w:val="28"/>
          <w:szCs w:val="28"/>
        </w:rPr>
        <w:t xml:space="preserve"> вопросов в</w:t>
      </w:r>
      <w:r w:rsidRPr="00431702">
        <w:rPr>
          <w:sz w:val="28"/>
          <w:szCs w:val="28"/>
        </w:rPr>
        <w:t xml:space="preserve"> билет</w:t>
      </w:r>
      <w:r w:rsidR="00A13A9D" w:rsidRPr="00431702">
        <w:rPr>
          <w:sz w:val="28"/>
          <w:szCs w:val="28"/>
        </w:rPr>
        <w:t>ах</w:t>
      </w:r>
      <w:r w:rsidRPr="00431702">
        <w:rPr>
          <w:sz w:val="28"/>
          <w:szCs w:val="28"/>
        </w:rPr>
        <w:t xml:space="preserve"> охватывает все дидактические единицы, содержащиеся в стандартах </w:t>
      </w:r>
      <w:r w:rsidR="00745BDD" w:rsidRPr="00431702">
        <w:rPr>
          <w:sz w:val="28"/>
          <w:szCs w:val="28"/>
        </w:rPr>
        <w:t>специальностей, направлений</w:t>
      </w:r>
      <w:r w:rsidRPr="00431702">
        <w:rPr>
          <w:sz w:val="28"/>
          <w:szCs w:val="28"/>
        </w:rPr>
        <w:t xml:space="preserve"> и соответствует требованиям к уровню освоения компетенций по изучаемым дисциплинам. Формулировки вопросов соответствовали проблематике курсов</w:t>
      </w:r>
      <w:r w:rsidR="004927AF">
        <w:rPr>
          <w:sz w:val="28"/>
          <w:szCs w:val="28"/>
        </w:rPr>
        <w:t xml:space="preserve">, обеспечивали оценку всех </w:t>
      </w:r>
      <w:r w:rsidR="00C764EE">
        <w:rPr>
          <w:sz w:val="28"/>
          <w:szCs w:val="28"/>
        </w:rPr>
        <w:t>обозначенных в ФГОС и ООП компетенций</w:t>
      </w:r>
      <w:r w:rsidRPr="00431702">
        <w:rPr>
          <w:sz w:val="28"/>
          <w:szCs w:val="28"/>
        </w:rPr>
        <w:t xml:space="preserve"> и не вызывали замечаний у членов ГЭК. </w:t>
      </w:r>
    </w:p>
    <w:p w:rsidR="00883425" w:rsidRPr="00BA545B" w:rsidRDefault="00883425" w:rsidP="00BA545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545B">
        <w:rPr>
          <w:color w:val="000000"/>
          <w:sz w:val="28"/>
          <w:szCs w:val="28"/>
        </w:rPr>
        <w:t xml:space="preserve">Отмечается, что результаты </w:t>
      </w:r>
      <w:proofErr w:type="spellStart"/>
      <w:r w:rsidRPr="00BA545B">
        <w:rPr>
          <w:color w:val="000000"/>
          <w:sz w:val="28"/>
          <w:szCs w:val="28"/>
        </w:rPr>
        <w:t>госэкзаменов</w:t>
      </w:r>
      <w:proofErr w:type="spellEnd"/>
      <w:r w:rsidRPr="00BA545B">
        <w:rPr>
          <w:color w:val="000000"/>
          <w:sz w:val="28"/>
          <w:szCs w:val="28"/>
        </w:rPr>
        <w:t xml:space="preserve"> свидетельствуют о высоком уровне освоения компетенций: обучающиеся владеют фактическим материалом, показывают знания, логику рассуждения, решают предложенные производственные задачи.</w:t>
      </w:r>
    </w:p>
    <w:p w:rsidR="00D45170" w:rsidRPr="00431702" w:rsidRDefault="004D0856" w:rsidP="00BA545B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BA545B">
        <w:rPr>
          <w:sz w:val="28"/>
          <w:szCs w:val="28"/>
        </w:rPr>
        <w:t>Многие председатели отмечают высокую подготовку студентов по</w:t>
      </w:r>
      <w:r w:rsidRPr="00431702">
        <w:rPr>
          <w:sz w:val="28"/>
          <w:szCs w:val="28"/>
        </w:rPr>
        <w:t xml:space="preserve"> дисциплинам профессионального цикла, подчеркивают высокую эрудированность, проявившуюся в полных и качественных ответах на экзаменационные вопросы. </w:t>
      </w:r>
      <w:r w:rsidR="00D45170" w:rsidRPr="00431702">
        <w:rPr>
          <w:sz w:val="28"/>
          <w:szCs w:val="28"/>
        </w:rPr>
        <w:t xml:space="preserve">При обсуждении оценок учитывались содержание и форма подачи материала, аналитический подход к его изложению, умение приводить конкретные примеры по тематике вопросов экзаменационных билетов. </w:t>
      </w:r>
      <w:r w:rsidR="00883425">
        <w:rPr>
          <w:sz w:val="28"/>
          <w:szCs w:val="28"/>
        </w:rPr>
        <w:t>В</w:t>
      </w:r>
      <w:r w:rsidR="00883425" w:rsidRPr="00883425">
        <w:rPr>
          <w:sz w:val="28"/>
          <w:szCs w:val="28"/>
        </w:rPr>
        <w:t xml:space="preserve">ыпускники теоретически и практически подготовлены к самостоятельной профессиональной деятельности, владеют системой основных понятий теории и практики, представляют основные тенденции развития современной прессы; умеют анализировать информацию в контексте проблем </w:t>
      </w:r>
      <w:r w:rsidR="00883425">
        <w:rPr>
          <w:sz w:val="28"/>
          <w:szCs w:val="28"/>
        </w:rPr>
        <w:t>реальной действительности.</w:t>
      </w:r>
    </w:p>
    <w:p w:rsidR="00D45170" w:rsidRDefault="00D45170" w:rsidP="00D45170">
      <w:pPr>
        <w:tabs>
          <w:tab w:val="num" w:pos="900"/>
        </w:tabs>
        <w:spacing w:line="360" w:lineRule="auto"/>
        <w:ind w:firstLine="708"/>
        <w:jc w:val="both"/>
        <w:rPr>
          <w:b/>
          <w:sz w:val="28"/>
          <w:szCs w:val="28"/>
        </w:rPr>
      </w:pPr>
      <w:r w:rsidRPr="00431702">
        <w:rPr>
          <w:b/>
          <w:sz w:val="28"/>
          <w:szCs w:val="28"/>
        </w:rPr>
        <w:t xml:space="preserve">Наряду с этим в отчетах председателей </w:t>
      </w:r>
      <w:r w:rsidR="00015A59" w:rsidRPr="00431702">
        <w:rPr>
          <w:b/>
          <w:sz w:val="28"/>
          <w:szCs w:val="28"/>
        </w:rPr>
        <w:t>ГЭК отмечены</w:t>
      </w:r>
      <w:r w:rsidRPr="00431702">
        <w:rPr>
          <w:b/>
          <w:sz w:val="28"/>
          <w:szCs w:val="28"/>
        </w:rPr>
        <w:t xml:space="preserve"> следующие замечания:</w:t>
      </w:r>
    </w:p>
    <w:p w:rsidR="00883425" w:rsidRPr="00883425" w:rsidRDefault="00883425" w:rsidP="00883425">
      <w:pPr>
        <w:tabs>
          <w:tab w:val="num" w:pos="90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3425">
        <w:rPr>
          <w:sz w:val="28"/>
          <w:szCs w:val="28"/>
        </w:rPr>
        <w:t xml:space="preserve"> наибольшие затруднения вызвали вопросы, требующие знаний нормативных и правовых документов</w:t>
      </w:r>
      <w:r>
        <w:rPr>
          <w:sz w:val="28"/>
          <w:szCs w:val="28"/>
        </w:rPr>
        <w:t>.</w:t>
      </w:r>
    </w:p>
    <w:p w:rsidR="00883425" w:rsidRPr="00431702" w:rsidRDefault="00883425" w:rsidP="00883425">
      <w:pPr>
        <w:tabs>
          <w:tab w:val="num" w:pos="90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83425">
        <w:rPr>
          <w:sz w:val="28"/>
          <w:szCs w:val="28"/>
        </w:rPr>
        <w:t xml:space="preserve"> некоторые студенты испытывали затруднения в подтверждении излагаемых фактов цифрами или примерами из практики. </w:t>
      </w:r>
    </w:p>
    <w:p w:rsidR="00C764EE" w:rsidRPr="00431702" w:rsidRDefault="00C764EE" w:rsidP="00E10E33">
      <w:pPr>
        <w:tabs>
          <w:tab w:val="num" w:pos="90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нацеливать ответы студентов не только на выявление знаний</w:t>
      </w:r>
      <w:r w:rsidR="00883425">
        <w:rPr>
          <w:sz w:val="28"/>
          <w:szCs w:val="28"/>
        </w:rPr>
        <w:t xml:space="preserve"> в ходе экзамена</w:t>
      </w:r>
      <w:r>
        <w:rPr>
          <w:sz w:val="28"/>
          <w:szCs w:val="28"/>
        </w:rPr>
        <w:t>, но и умений и навыков.</w:t>
      </w:r>
    </w:p>
    <w:p w:rsidR="00D45170" w:rsidRPr="00431702" w:rsidRDefault="00D45170" w:rsidP="00D45170">
      <w:pPr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sz w:val="28"/>
          <w:szCs w:val="28"/>
        </w:rPr>
        <w:t xml:space="preserve">Несмотря на ряд </w:t>
      </w:r>
      <w:r w:rsidR="00C67DBE" w:rsidRPr="00431702">
        <w:rPr>
          <w:sz w:val="28"/>
          <w:szCs w:val="28"/>
        </w:rPr>
        <w:t>замечаний, председатели</w:t>
      </w:r>
      <w:r w:rsidRPr="00431702">
        <w:rPr>
          <w:sz w:val="28"/>
          <w:szCs w:val="28"/>
        </w:rPr>
        <w:t xml:space="preserve"> ГЭК отметили достаточно </w:t>
      </w:r>
      <w:r w:rsidR="00B34D80" w:rsidRPr="00431702">
        <w:rPr>
          <w:sz w:val="28"/>
          <w:szCs w:val="28"/>
        </w:rPr>
        <w:t xml:space="preserve">высокий уровень подготовки </w:t>
      </w:r>
      <w:r w:rsidR="00C67DBE" w:rsidRPr="00431702">
        <w:rPr>
          <w:sz w:val="28"/>
          <w:szCs w:val="28"/>
        </w:rPr>
        <w:t>обучающихся к</w:t>
      </w:r>
      <w:r w:rsidRPr="00431702">
        <w:rPr>
          <w:sz w:val="28"/>
          <w:szCs w:val="28"/>
        </w:rPr>
        <w:t xml:space="preserve"> государственному экзамену. В целом выпускники показали хорошие знания теоретических вопросов и конкретного практического мате</w:t>
      </w:r>
      <w:r w:rsidR="00E10E33" w:rsidRPr="00431702">
        <w:rPr>
          <w:sz w:val="28"/>
          <w:szCs w:val="28"/>
        </w:rPr>
        <w:t xml:space="preserve">риала, способность </w:t>
      </w:r>
      <w:r w:rsidR="00C67DBE" w:rsidRPr="00431702">
        <w:rPr>
          <w:sz w:val="28"/>
          <w:szCs w:val="28"/>
        </w:rPr>
        <w:t>логически, последовательно</w:t>
      </w:r>
      <w:r w:rsidRPr="00431702">
        <w:rPr>
          <w:sz w:val="28"/>
          <w:szCs w:val="28"/>
        </w:rPr>
        <w:t xml:space="preserve"> и аргументировано излагать материал. </w:t>
      </w:r>
    </w:p>
    <w:p w:rsidR="00EB3BF2" w:rsidRPr="00431702" w:rsidRDefault="00EB3BF2" w:rsidP="00C764EE">
      <w:pPr>
        <w:spacing w:line="360" w:lineRule="auto"/>
        <w:jc w:val="both"/>
        <w:rPr>
          <w:b/>
          <w:sz w:val="28"/>
          <w:szCs w:val="28"/>
        </w:rPr>
      </w:pPr>
    </w:p>
    <w:p w:rsidR="00D45170" w:rsidRPr="00431702" w:rsidRDefault="00D45170" w:rsidP="00D4517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31702">
        <w:rPr>
          <w:b/>
          <w:sz w:val="28"/>
          <w:szCs w:val="28"/>
        </w:rPr>
        <w:t>Защита выпускных квалификационных работ</w:t>
      </w:r>
    </w:p>
    <w:p w:rsidR="00E10E33" w:rsidRPr="00431702" w:rsidRDefault="006A5394" w:rsidP="00D45170">
      <w:pPr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sz w:val="28"/>
          <w:szCs w:val="28"/>
        </w:rPr>
        <w:t>Судя по полученным отчетам, п</w:t>
      </w:r>
      <w:r w:rsidR="00E10E33" w:rsidRPr="00431702">
        <w:rPr>
          <w:sz w:val="28"/>
          <w:szCs w:val="28"/>
        </w:rPr>
        <w:t xml:space="preserve">ринято к защите </w:t>
      </w:r>
      <w:r w:rsidR="00EB4375">
        <w:rPr>
          <w:sz w:val="28"/>
          <w:szCs w:val="28"/>
        </w:rPr>
        <w:t>2034</w:t>
      </w:r>
      <w:r w:rsidR="00E10E33" w:rsidRPr="00431702">
        <w:rPr>
          <w:sz w:val="28"/>
          <w:szCs w:val="28"/>
        </w:rPr>
        <w:t xml:space="preserve"> выпускных квалификационных работ, защитили свои </w:t>
      </w:r>
      <w:proofErr w:type="gramStart"/>
      <w:r w:rsidR="00E10E33" w:rsidRPr="00431702">
        <w:rPr>
          <w:sz w:val="28"/>
          <w:szCs w:val="28"/>
        </w:rPr>
        <w:t xml:space="preserve">работы </w:t>
      </w:r>
      <w:r w:rsidR="00BA0347">
        <w:rPr>
          <w:sz w:val="28"/>
          <w:szCs w:val="28"/>
        </w:rPr>
        <w:t xml:space="preserve"> </w:t>
      </w:r>
      <w:r w:rsidR="00EB4375">
        <w:rPr>
          <w:sz w:val="28"/>
          <w:szCs w:val="28"/>
        </w:rPr>
        <w:t>20</w:t>
      </w:r>
      <w:r w:rsidR="00FA4509">
        <w:rPr>
          <w:sz w:val="28"/>
          <w:szCs w:val="28"/>
        </w:rPr>
        <w:t>21</w:t>
      </w:r>
      <w:proofErr w:type="gramEnd"/>
      <w:r w:rsidR="002F1B13">
        <w:rPr>
          <w:sz w:val="28"/>
          <w:szCs w:val="28"/>
        </w:rPr>
        <w:t xml:space="preserve"> </w:t>
      </w:r>
      <w:r w:rsidR="00E10E33" w:rsidRPr="00431702">
        <w:rPr>
          <w:sz w:val="28"/>
          <w:szCs w:val="28"/>
        </w:rPr>
        <w:t>обучающи</w:t>
      </w:r>
      <w:r w:rsidR="00BA0347">
        <w:rPr>
          <w:sz w:val="28"/>
          <w:szCs w:val="28"/>
        </w:rPr>
        <w:t>й</w:t>
      </w:r>
      <w:r w:rsidR="00E10E33" w:rsidRPr="00431702">
        <w:rPr>
          <w:sz w:val="28"/>
          <w:szCs w:val="28"/>
        </w:rPr>
        <w:t>ся</w:t>
      </w:r>
      <w:r w:rsidR="00216C16" w:rsidRPr="00431702">
        <w:rPr>
          <w:sz w:val="28"/>
          <w:szCs w:val="28"/>
        </w:rPr>
        <w:t xml:space="preserve">, из них по программам </w:t>
      </w:r>
      <w:proofErr w:type="spellStart"/>
      <w:r w:rsidR="00216C16" w:rsidRPr="00431702">
        <w:rPr>
          <w:sz w:val="28"/>
          <w:szCs w:val="28"/>
        </w:rPr>
        <w:t>бакалавриата</w:t>
      </w:r>
      <w:proofErr w:type="spellEnd"/>
      <w:r w:rsidR="00216C16" w:rsidRPr="00431702">
        <w:rPr>
          <w:sz w:val="28"/>
          <w:szCs w:val="28"/>
        </w:rPr>
        <w:t xml:space="preserve"> – </w:t>
      </w:r>
      <w:r w:rsidR="002F1B13">
        <w:rPr>
          <w:sz w:val="28"/>
          <w:szCs w:val="28"/>
        </w:rPr>
        <w:t>1</w:t>
      </w:r>
      <w:r w:rsidR="00EB4375">
        <w:rPr>
          <w:sz w:val="28"/>
          <w:szCs w:val="28"/>
        </w:rPr>
        <w:t>364</w:t>
      </w:r>
      <w:r w:rsidR="00216C16" w:rsidRPr="00431702">
        <w:rPr>
          <w:sz w:val="28"/>
          <w:szCs w:val="28"/>
        </w:rPr>
        <w:t xml:space="preserve">, по программам </w:t>
      </w:r>
      <w:proofErr w:type="spellStart"/>
      <w:r w:rsidR="00216C16" w:rsidRPr="00431702">
        <w:rPr>
          <w:sz w:val="28"/>
          <w:szCs w:val="28"/>
        </w:rPr>
        <w:t>специалитета</w:t>
      </w:r>
      <w:proofErr w:type="spellEnd"/>
      <w:r w:rsidR="00216C16" w:rsidRPr="00431702">
        <w:rPr>
          <w:sz w:val="28"/>
          <w:szCs w:val="28"/>
        </w:rPr>
        <w:t xml:space="preserve"> </w:t>
      </w:r>
      <w:r w:rsidRPr="00431702">
        <w:rPr>
          <w:sz w:val="28"/>
          <w:szCs w:val="28"/>
        </w:rPr>
        <w:t>–</w:t>
      </w:r>
      <w:r w:rsidR="00216C16" w:rsidRPr="00431702">
        <w:rPr>
          <w:sz w:val="28"/>
          <w:szCs w:val="28"/>
        </w:rPr>
        <w:t xml:space="preserve"> </w:t>
      </w:r>
      <w:r w:rsidR="00FB2C23">
        <w:rPr>
          <w:sz w:val="28"/>
          <w:szCs w:val="28"/>
        </w:rPr>
        <w:t>1</w:t>
      </w:r>
      <w:r w:rsidR="002F1B13">
        <w:rPr>
          <w:sz w:val="28"/>
          <w:szCs w:val="28"/>
        </w:rPr>
        <w:t>6</w:t>
      </w:r>
      <w:r w:rsidR="00FB2C23">
        <w:rPr>
          <w:sz w:val="28"/>
          <w:szCs w:val="28"/>
        </w:rPr>
        <w:t>9</w:t>
      </w:r>
      <w:r w:rsidRPr="00431702">
        <w:rPr>
          <w:sz w:val="28"/>
          <w:szCs w:val="28"/>
        </w:rPr>
        <w:t xml:space="preserve">, по программам магистратуры – </w:t>
      </w:r>
      <w:r w:rsidR="002F1B13">
        <w:rPr>
          <w:sz w:val="28"/>
          <w:szCs w:val="28"/>
        </w:rPr>
        <w:t>4</w:t>
      </w:r>
      <w:r w:rsidR="00EB4375">
        <w:rPr>
          <w:sz w:val="28"/>
          <w:szCs w:val="28"/>
        </w:rPr>
        <w:t>8</w:t>
      </w:r>
      <w:r w:rsidR="002F1B13">
        <w:rPr>
          <w:sz w:val="28"/>
          <w:szCs w:val="28"/>
        </w:rPr>
        <w:t>4</w:t>
      </w:r>
      <w:r w:rsidRPr="00431702">
        <w:rPr>
          <w:sz w:val="28"/>
          <w:szCs w:val="28"/>
        </w:rPr>
        <w:t xml:space="preserve">. </w:t>
      </w:r>
    </w:p>
    <w:p w:rsidR="0046421B" w:rsidRDefault="00E10E33" w:rsidP="00D45170">
      <w:pPr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sz w:val="28"/>
          <w:szCs w:val="28"/>
        </w:rPr>
        <w:t>Распределение по оценкам выглядит следующим образом:</w:t>
      </w:r>
      <w:r w:rsidR="008769FD">
        <w:rPr>
          <w:sz w:val="28"/>
          <w:szCs w:val="28"/>
        </w:rPr>
        <w:t xml:space="preserve"> </w:t>
      </w:r>
    </w:p>
    <w:p w:rsidR="008769FD" w:rsidRPr="00431702" w:rsidRDefault="00165CDE" w:rsidP="00D451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3F08073" wp14:editId="506DF820">
            <wp:extent cx="4572000" cy="26098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E7BB6" w:rsidRDefault="00FE7BB6" w:rsidP="00FE7BB6">
      <w:pPr>
        <w:spacing w:line="360" w:lineRule="auto"/>
        <w:ind w:firstLine="708"/>
        <w:jc w:val="center"/>
        <w:rPr>
          <w:sz w:val="28"/>
          <w:szCs w:val="28"/>
        </w:rPr>
      </w:pPr>
      <w:r w:rsidRPr="00431702">
        <w:rPr>
          <w:sz w:val="28"/>
          <w:szCs w:val="28"/>
        </w:rPr>
        <w:t xml:space="preserve">Рис. </w:t>
      </w:r>
      <w:r w:rsidR="00165CDE">
        <w:rPr>
          <w:sz w:val="28"/>
          <w:szCs w:val="28"/>
        </w:rPr>
        <w:t>2</w:t>
      </w:r>
      <w:r w:rsidRPr="00431702">
        <w:rPr>
          <w:sz w:val="28"/>
          <w:szCs w:val="28"/>
        </w:rPr>
        <w:t>. Распределение оценок за ВКР (%)</w:t>
      </w:r>
    </w:p>
    <w:p w:rsidR="00A46225" w:rsidRPr="00431702" w:rsidRDefault="00A46225" w:rsidP="00FE7BB6">
      <w:pPr>
        <w:spacing w:line="360" w:lineRule="auto"/>
        <w:ind w:firstLine="708"/>
        <w:jc w:val="center"/>
        <w:rPr>
          <w:sz w:val="28"/>
          <w:szCs w:val="28"/>
        </w:rPr>
      </w:pPr>
    </w:p>
    <w:p w:rsidR="00165CDE" w:rsidRDefault="0046421B" w:rsidP="00D45170">
      <w:pPr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sz w:val="28"/>
          <w:szCs w:val="28"/>
        </w:rPr>
        <w:t xml:space="preserve">Эти результаты демонстрируют достаточно высокий уровень оценки ВКР студентов. </w:t>
      </w:r>
    </w:p>
    <w:p w:rsidR="00A46225" w:rsidRDefault="00A46225" w:rsidP="00A46225">
      <w:pPr>
        <w:spacing w:line="360" w:lineRule="auto"/>
        <w:jc w:val="right"/>
        <w:rPr>
          <w:sz w:val="28"/>
          <w:szCs w:val="28"/>
        </w:rPr>
      </w:pPr>
    </w:p>
    <w:p w:rsidR="00A46225" w:rsidRDefault="00A46225" w:rsidP="00A46225">
      <w:pPr>
        <w:spacing w:line="360" w:lineRule="auto"/>
        <w:jc w:val="right"/>
        <w:rPr>
          <w:sz w:val="28"/>
          <w:szCs w:val="28"/>
        </w:rPr>
      </w:pPr>
    </w:p>
    <w:p w:rsidR="00A46225" w:rsidRPr="00A46225" w:rsidRDefault="00A46225" w:rsidP="00A4622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165CDE" w:rsidRPr="00165CDE" w:rsidRDefault="00165CDE" w:rsidP="00A4622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защит ВКР за 2022 и 2023 гг.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94"/>
        <w:gridCol w:w="1267"/>
        <w:gridCol w:w="1559"/>
        <w:gridCol w:w="1267"/>
        <w:gridCol w:w="1557"/>
      </w:tblGrid>
      <w:tr w:rsidR="00165CDE" w:rsidRPr="00A46225" w:rsidTr="00A46225">
        <w:trPr>
          <w:trHeight w:val="300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CDE" w:rsidRPr="00A46225" w:rsidRDefault="00165CDE" w:rsidP="00671644">
            <w:pPr>
              <w:jc w:val="both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CDE" w:rsidRPr="00A46225" w:rsidRDefault="00165CDE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CDE" w:rsidRPr="00A46225" w:rsidRDefault="00165CDE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FA4509" w:rsidRPr="00A46225" w:rsidTr="00A46225">
        <w:trPr>
          <w:trHeight w:val="3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09" w:rsidRPr="00A46225" w:rsidRDefault="00FA4509" w:rsidP="00FA4509">
            <w:pPr>
              <w:jc w:val="both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509" w:rsidRPr="00A46225" w:rsidRDefault="00FA4509" w:rsidP="00A46225">
            <w:pPr>
              <w:jc w:val="center"/>
              <w:rPr>
                <w:sz w:val="28"/>
                <w:szCs w:val="28"/>
              </w:rPr>
            </w:pPr>
            <w:r w:rsidRPr="00A46225">
              <w:rPr>
                <w:sz w:val="28"/>
                <w:szCs w:val="28"/>
              </w:rPr>
              <w:t>1206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509" w:rsidRPr="00A46225" w:rsidRDefault="00FA4509" w:rsidP="00A46225">
            <w:pPr>
              <w:jc w:val="center"/>
              <w:rPr>
                <w:sz w:val="28"/>
                <w:szCs w:val="28"/>
              </w:rPr>
            </w:pPr>
            <w:r w:rsidRPr="00A46225">
              <w:rPr>
                <w:sz w:val="28"/>
                <w:szCs w:val="28"/>
              </w:rPr>
              <w:t>59,70%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09" w:rsidRPr="00A46225" w:rsidRDefault="00FA4509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1174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09" w:rsidRPr="00A46225" w:rsidRDefault="00FA4509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59,59%</w:t>
            </w:r>
          </w:p>
        </w:tc>
      </w:tr>
      <w:tr w:rsidR="00FA4509" w:rsidRPr="00A46225" w:rsidTr="00A46225">
        <w:trPr>
          <w:trHeight w:val="3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09" w:rsidRPr="00A46225" w:rsidRDefault="00FA4509" w:rsidP="00FA4509">
            <w:pPr>
              <w:jc w:val="both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509" w:rsidRPr="00A46225" w:rsidRDefault="00FA4509" w:rsidP="00A46225">
            <w:pPr>
              <w:jc w:val="center"/>
              <w:rPr>
                <w:sz w:val="28"/>
                <w:szCs w:val="28"/>
              </w:rPr>
            </w:pPr>
            <w:r w:rsidRPr="00A46225">
              <w:rPr>
                <w:sz w:val="28"/>
                <w:szCs w:val="28"/>
              </w:rPr>
              <w:t>570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509" w:rsidRPr="00A46225" w:rsidRDefault="00FA4509" w:rsidP="00A46225">
            <w:pPr>
              <w:jc w:val="center"/>
              <w:rPr>
                <w:sz w:val="28"/>
                <w:szCs w:val="28"/>
              </w:rPr>
            </w:pPr>
            <w:r w:rsidRPr="00A46225">
              <w:rPr>
                <w:sz w:val="28"/>
                <w:szCs w:val="28"/>
              </w:rPr>
              <w:t>28,20%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09" w:rsidRPr="00A46225" w:rsidRDefault="00FA4509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568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09" w:rsidRPr="00A46225" w:rsidRDefault="00FA4509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28,83%</w:t>
            </w:r>
          </w:p>
        </w:tc>
      </w:tr>
      <w:tr w:rsidR="00FA4509" w:rsidRPr="00A46225" w:rsidTr="00A46225">
        <w:trPr>
          <w:trHeight w:val="3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09" w:rsidRPr="00A46225" w:rsidRDefault="00FA4509" w:rsidP="00FA4509">
            <w:pPr>
              <w:jc w:val="both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509" w:rsidRPr="00A46225" w:rsidRDefault="00FA4509" w:rsidP="00A46225">
            <w:pPr>
              <w:jc w:val="center"/>
              <w:rPr>
                <w:sz w:val="28"/>
                <w:szCs w:val="28"/>
              </w:rPr>
            </w:pPr>
            <w:r w:rsidRPr="00A46225">
              <w:rPr>
                <w:sz w:val="28"/>
                <w:szCs w:val="28"/>
              </w:rPr>
              <w:t>235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509" w:rsidRPr="00A46225" w:rsidRDefault="00FA4509" w:rsidP="00A46225">
            <w:pPr>
              <w:jc w:val="center"/>
              <w:rPr>
                <w:sz w:val="28"/>
                <w:szCs w:val="28"/>
              </w:rPr>
            </w:pPr>
            <w:r w:rsidRPr="00A46225">
              <w:rPr>
                <w:sz w:val="28"/>
                <w:szCs w:val="28"/>
              </w:rPr>
              <w:t>11,60%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09" w:rsidRPr="00A46225" w:rsidRDefault="00FA4509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228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09" w:rsidRPr="00A46225" w:rsidRDefault="00FA4509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11,57%</w:t>
            </w:r>
          </w:p>
        </w:tc>
      </w:tr>
      <w:tr w:rsidR="00FA4509" w:rsidRPr="00A46225" w:rsidTr="00A46225">
        <w:trPr>
          <w:trHeight w:val="3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09" w:rsidRPr="00A46225" w:rsidRDefault="00FA4509" w:rsidP="00FA4509">
            <w:pPr>
              <w:jc w:val="both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неудовлетворительно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509" w:rsidRPr="00A46225" w:rsidRDefault="00FA4509" w:rsidP="00A46225">
            <w:pPr>
              <w:jc w:val="center"/>
              <w:rPr>
                <w:sz w:val="28"/>
                <w:szCs w:val="28"/>
              </w:rPr>
            </w:pPr>
            <w:r w:rsidRPr="00A46225">
              <w:rPr>
                <w:sz w:val="28"/>
                <w:szCs w:val="28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509" w:rsidRPr="00A46225" w:rsidRDefault="00FA4509" w:rsidP="00A46225">
            <w:pPr>
              <w:jc w:val="center"/>
              <w:rPr>
                <w:sz w:val="28"/>
                <w:szCs w:val="28"/>
              </w:rPr>
            </w:pPr>
            <w:r w:rsidRPr="00A46225">
              <w:rPr>
                <w:sz w:val="28"/>
                <w:szCs w:val="28"/>
              </w:rPr>
              <w:t>0,50%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09" w:rsidRPr="00A46225" w:rsidRDefault="00FA4509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09" w:rsidRPr="00A46225" w:rsidRDefault="00FA4509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165CDE" w:rsidRPr="00A46225" w:rsidTr="00A46225">
        <w:trPr>
          <w:trHeight w:val="3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CDE" w:rsidRPr="00A46225" w:rsidRDefault="00165CDE" w:rsidP="00671644">
            <w:pPr>
              <w:jc w:val="both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 Итого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CDE" w:rsidRPr="00A46225" w:rsidRDefault="00FA4509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CDE" w:rsidRPr="00A46225" w:rsidRDefault="00165CDE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CDE" w:rsidRPr="00A46225" w:rsidRDefault="00165CDE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1970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CDE" w:rsidRPr="00A46225" w:rsidRDefault="00165CDE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165CDE" w:rsidRDefault="00165CDE" w:rsidP="00D45170">
      <w:pPr>
        <w:spacing w:line="360" w:lineRule="auto"/>
        <w:ind w:firstLine="708"/>
        <w:jc w:val="both"/>
        <w:rPr>
          <w:sz w:val="28"/>
          <w:szCs w:val="28"/>
        </w:rPr>
      </w:pPr>
    </w:p>
    <w:p w:rsidR="00165CDE" w:rsidRDefault="00165CDE" w:rsidP="00D45170">
      <w:pPr>
        <w:spacing w:line="360" w:lineRule="auto"/>
        <w:ind w:firstLine="708"/>
        <w:jc w:val="both"/>
        <w:rPr>
          <w:sz w:val="28"/>
          <w:szCs w:val="28"/>
        </w:rPr>
      </w:pPr>
      <w:r w:rsidRPr="00015A59">
        <w:rPr>
          <w:sz w:val="28"/>
          <w:szCs w:val="28"/>
        </w:rPr>
        <w:t>Средний балл</w:t>
      </w:r>
      <w:r w:rsidR="00015A59" w:rsidRPr="00015A59">
        <w:rPr>
          <w:sz w:val="28"/>
          <w:szCs w:val="28"/>
        </w:rPr>
        <w:t xml:space="preserve"> по защитам ВКР</w:t>
      </w:r>
      <w:r w:rsidR="007919F5" w:rsidRPr="00015A59">
        <w:rPr>
          <w:sz w:val="28"/>
          <w:szCs w:val="28"/>
        </w:rPr>
        <w:t xml:space="preserve"> составил 4,4 (в 2022 </w:t>
      </w:r>
      <w:r w:rsidR="00BA545B">
        <w:rPr>
          <w:sz w:val="28"/>
          <w:szCs w:val="28"/>
        </w:rPr>
        <w:t xml:space="preserve">г. </w:t>
      </w:r>
      <w:r w:rsidR="007919F5" w:rsidRPr="00015A59">
        <w:rPr>
          <w:sz w:val="28"/>
          <w:szCs w:val="28"/>
        </w:rPr>
        <w:t>– 4,</w:t>
      </w:r>
      <w:r w:rsidR="00C34D99" w:rsidRPr="00015A59">
        <w:rPr>
          <w:sz w:val="28"/>
          <w:szCs w:val="28"/>
        </w:rPr>
        <w:t>5).</w:t>
      </w:r>
      <w:r w:rsidR="00C34D99">
        <w:rPr>
          <w:sz w:val="28"/>
          <w:szCs w:val="28"/>
        </w:rPr>
        <w:t xml:space="preserve"> </w:t>
      </w:r>
    </w:p>
    <w:p w:rsidR="0046421B" w:rsidRPr="00431702" w:rsidRDefault="0046421B" w:rsidP="00D45170">
      <w:pPr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sz w:val="28"/>
          <w:szCs w:val="28"/>
        </w:rPr>
        <w:t>Рассмотрим, каки</w:t>
      </w:r>
      <w:r w:rsidR="00FA4509">
        <w:rPr>
          <w:sz w:val="28"/>
          <w:szCs w:val="28"/>
        </w:rPr>
        <w:t>м</w:t>
      </w:r>
      <w:r w:rsidRPr="00431702">
        <w:rPr>
          <w:sz w:val="28"/>
          <w:szCs w:val="28"/>
        </w:rPr>
        <w:t xml:space="preserve"> образом распределяются оценки по уровням обучения</w:t>
      </w:r>
      <w:r w:rsidR="00A46225">
        <w:rPr>
          <w:sz w:val="28"/>
          <w:szCs w:val="28"/>
        </w:rPr>
        <w:t xml:space="preserve"> (табл. 3)</w:t>
      </w:r>
      <w:r w:rsidRPr="00431702">
        <w:rPr>
          <w:sz w:val="28"/>
          <w:szCs w:val="28"/>
        </w:rPr>
        <w:t xml:space="preserve">. </w:t>
      </w:r>
    </w:p>
    <w:p w:rsidR="00A46225" w:rsidRDefault="00A46225" w:rsidP="00A46225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FE7BB6" w:rsidRDefault="00FE7BB6" w:rsidP="00D45170">
      <w:pPr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sz w:val="28"/>
          <w:szCs w:val="28"/>
        </w:rPr>
        <w:t>Распределение оценок за ВКР по уровням обучения (%)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72"/>
        <w:gridCol w:w="1960"/>
        <w:gridCol w:w="2129"/>
        <w:gridCol w:w="1983"/>
      </w:tblGrid>
      <w:tr w:rsidR="0071688E" w:rsidRPr="00A46225" w:rsidTr="00A46225">
        <w:trPr>
          <w:trHeight w:val="300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8E" w:rsidRPr="00A46225" w:rsidRDefault="0071688E" w:rsidP="0071688E">
            <w:pPr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8E" w:rsidRPr="00A46225" w:rsidRDefault="0071688E" w:rsidP="00A4622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46225">
              <w:rPr>
                <w:color w:val="000000"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8E" w:rsidRPr="00A46225" w:rsidRDefault="0071688E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магистратура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8E" w:rsidRPr="00A46225" w:rsidRDefault="0071688E" w:rsidP="00A4622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46225">
              <w:rPr>
                <w:color w:val="000000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71688E" w:rsidRPr="00A46225" w:rsidTr="00A46225">
        <w:trPr>
          <w:trHeight w:val="300"/>
        </w:trPr>
        <w:tc>
          <w:tcPr>
            <w:tcW w:w="1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8E" w:rsidRPr="00A46225" w:rsidRDefault="0071688E" w:rsidP="0071688E">
            <w:pPr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8E" w:rsidRPr="00A46225" w:rsidRDefault="0071688E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53,40%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8E" w:rsidRPr="00A46225" w:rsidRDefault="0071688E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71,50%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8E" w:rsidRPr="00A46225" w:rsidRDefault="0071688E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58,60%</w:t>
            </w:r>
          </w:p>
        </w:tc>
      </w:tr>
      <w:tr w:rsidR="0071688E" w:rsidRPr="00A46225" w:rsidTr="00A46225">
        <w:trPr>
          <w:trHeight w:val="300"/>
        </w:trPr>
        <w:tc>
          <w:tcPr>
            <w:tcW w:w="1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8E" w:rsidRPr="00A46225" w:rsidRDefault="0071688E" w:rsidP="0071688E">
            <w:pPr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8E" w:rsidRPr="00A46225" w:rsidRDefault="0071688E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30,40%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8E" w:rsidRPr="00A46225" w:rsidRDefault="0071688E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23,34%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8E" w:rsidRPr="00A46225" w:rsidRDefault="0071688E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36,70%</w:t>
            </w:r>
          </w:p>
        </w:tc>
      </w:tr>
      <w:tr w:rsidR="0071688E" w:rsidRPr="00A46225" w:rsidTr="00A46225">
        <w:trPr>
          <w:trHeight w:val="300"/>
        </w:trPr>
        <w:tc>
          <w:tcPr>
            <w:tcW w:w="1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8E" w:rsidRPr="00A46225" w:rsidRDefault="0071688E" w:rsidP="0071688E">
            <w:pPr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8E" w:rsidRPr="00A46225" w:rsidRDefault="0071688E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15,60%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8E" w:rsidRPr="00A46225" w:rsidRDefault="0071688E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4,70%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8E" w:rsidRPr="00A46225" w:rsidRDefault="0071688E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4,70%</w:t>
            </w:r>
          </w:p>
        </w:tc>
      </w:tr>
      <w:tr w:rsidR="0071688E" w:rsidRPr="00A46225" w:rsidTr="00A46225">
        <w:trPr>
          <w:trHeight w:val="300"/>
        </w:trPr>
        <w:tc>
          <w:tcPr>
            <w:tcW w:w="1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8E" w:rsidRPr="00A46225" w:rsidRDefault="0071688E" w:rsidP="0071688E">
            <w:pPr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неудовлетворительно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8E" w:rsidRPr="00A46225" w:rsidRDefault="0071688E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0,61%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8E" w:rsidRPr="00A46225" w:rsidRDefault="0071688E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0,47%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8E" w:rsidRPr="00A46225" w:rsidRDefault="00A46225" w:rsidP="00A462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1688E" w:rsidRPr="00A46225" w:rsidTr="00A46225">
        <w:trPr>
          <w:trHeight w:val="300"/>
        </w:trPr>
        <w:tc>
          <w:tcPr>
            <w:tcW w:w="1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8E" w:rsidRPr="00A46225" w:rsidRDefault="0071688E" w:rsidP="0071688E">
            <w:pPr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8E" w:rsidRPr="00A46225" w:rsidRDefault="0071688E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8E" w:rsidRPr="00A46225" w:rsidRDefault="0071688E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8E" w:rsidRPr="00A46225" w:rsidRDefault="0071688E" w:rsidP="00A46225">
            <w:pPr>
              <w:jc w:val="center"/>
              <w:rPr>
                <w:color w:val="000000"/>
                <w:sz w:val="28"/>
                <w:szCs w:val="28"/>
              </w:rPr>
            </w:pPr>
            <w:r w:rsidRPr="00A46225"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0C0A21" w:rsidRPr="00431702" w:rsidRDefault="000C0A21" w:rsidP="000C0A21">
      <w:pPr>
        <w:spacing w:line="360" w:lineRule="auto"/>
        <w:ind w:firstLine="708"/>
        <w:jc w:val="both"/>
        <w:rPr>
          <w:sz w:val="28"/>
          <w:szCs w:val="28"/>
        </w:rPr>
      </w:pPr>
    </w:p>
    <w:p w:rsidR="000C0A21" w:rsidRDefault="000C0A21" w:rsidP="000C0A21">
      <w:pPr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sz w:val="28"/>
          <w:szCs w:val="28"/>
        </w:rPr>
        <w:t>Наибольшая доля оценок «отлично» наблюдается по программам магистратуры.</w:t>
      </w:r>
    </w:p>
    <w:p w:rsidR="00E81E18" w:rsidRDefault="00E81E18" w:rsidP="00A46225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8C3CD6C" wp14:editId="20C8AC7B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924B8" w:rsidRPr="00A46225" w:rsidRDefault="00E81E18" w:rsidP="00A46225">
      <w:pPr>
        <w:spacing w:line="360" w:lineRule="auto"/>
        <w:jc w:val="center"/>
        <w:rPr>
          <w:sz w:val="28"/>
          <w:szCs w:val="28"/>
        </w:rPr>
      </w:pPr>
      <w:r w:rsidRPr="00A46225">
        <w:rPr>
          <w:sz w:val="28"/>
          <w:szCs w:val="28"/>
        </w:rPr>
        <w:t>Рис.3</w:t>
      </w:r>
      <w:r w:rsidR="000C0A21" w:rsidRPr="00A46225">
        <w:rPr>
          <w:sz w:val="28"/>
          <w:szCs w:val="28"/>
        </w:rPr>
        <w:t xml:space="preserve">. </w:t>
      </w:r>
      <w:r w:rsidR="00F924B8" w:rsidRPr="00A46225">
        <w:rPr>
          <w:sz w:val="28"/>
          <w:szCs w:val="28"/>
        </w:rPr>
        <w:t>Основания выбора темы</w:t>
      </w:r>
    </w:p>
    <w:p w:rsidR="00E81E18" w:rsidRDefault="00E81E18" w:rsidP="00E81E18">
      <w:pPr>
        <w:spacing w:line="360" w:lineRule="auto"/>
        <w:jc w:val="both"/>
        <w:rPr>
          <w:sz w:val="22"/>
          <w:szCs w:val="22"/>
        </w:rPr>
      </w:pPr>
    </w:p>
    <w:p w:rsidR="000C0A21" w:rsidRDefault="000C0A21" w:rsidP="00E81E18">
      <w:pPr>
        <w:spacing w:line="360" w:lineRule="auto"/>
        <w:jc w:val="both"/>
        <w:rPr>
          <w:sz w:val="28"/>
          <w:szCs w:val="28"/>
        </w:rPr>
      </w:pPr>
      <w:r w:rsidRPr="00431702">
        <w:rPr>
          <w:sz w:val="28"/>
          <w:szCs w:val="28"/>
        </w:rPr>
        <w:t>В большинстве случаев темы предлагаются самими студентами.</w:t>
      </w:r>
    </w:p>
    <w:p w:rsidR="00015A59" w:rsidRPr="00431702" w:rsidRDefault="00015A59" w:rsidP="00A46225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BCC3073" wp14:editId="23B1B984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0A21" w:rsidRPr="00A46225" w:rsidRDefault="00015A59" w:rsidP="00A46225">
      <w:pPr>
        <w:spacing w:line="360" w:lineRule="auto"/>
        <w:jc w:val="center"/>
        <w:rPr>
          <w:sz w:val="28"/>
          <w:szCs w:val="28"/>
        </w:rPr>
      </w:pPr>
      <w:r w:rsidRPr="00A46225">
        <w:rPr>
          <w:sz w:val="28"/>
          <w:szCs w:val="28"/>
        </w:rPr>
        <w:t>Рис.4</w:t>
      </w:r>
      <w:r w:rsidR="000C0A21" w:rsidRPr="00A46225">
        <w:rPr>
          <w:sz w:val="28"/>
          <w:szCs w:val="28"/>
        </w:rPr>
        <w:t>. Рекомендации по итогам защит ВКР</w:t>
      </w:r>
      <w:r w:rsidR="00202075" w:rsidRPr="00A46225">
        <w:rPr>
          <w:sz w:val="28"/>
          <w:szCs w:val="28"/>
        </w:rPr>
        <w:t xml:space="preserve"> (</w:t>
      </w:r>
      <w:r w:rsidRPr="00A46225">
        <w:rPr>
          <w:sz w:val="28"/>
          <w:szCs w:val="28"/>
        </w:rPr>
        <w:t>%</w:t>
      </w:r>
      <w:r w:rsidR="00202075" w:rsidRPr="00A46225">
        <w:rPr>
          <w:sz w:val="28"/>
          <w:szCs w:val="28"/>
        </w:rPr>
        <w:t>)</w:t>
      </w:r>
    </w:p>
    <w:p w:rsidR="00A46225" w:rsidRDefault="00A46225" w:rsidP="00D45170">
      <w:pPr>
        <w:spacing w:line="360" w:lineRule="auto"/>
        <w:ind w:firstLine="708"/>
        <w:jc w:val="both"/>
        <w:rPr>
          <w:sz w:val="28"/>
          <w:szCs w:val="28"/>
        </w:rPr>
      </w:pPr>
    </w:p>
    <w:p w:rsidR="000C0A21" w:rsidRPr="00431702" w:rsidRDefault="00E81E18" w:rsidP="00D451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защит Государственная экзаменационная комиссия в половине случаев </w:t>
      </w:r>
      <w:r w:rsidR="00015A59">
        <w:rPr>
          <w:sz w:val="28"/>
          <w:szCs w:val="28"/>
        </w:rPr>
        <w:t xml:space="preserve">рекомендовала ВКР </w:t>
      </w:r>
      <w:r w:rsidR="00202075" w:rsidRPr="00431702">
        <w:rPr>
          <w:sz w:val="28"/>
          <w:szCs w:val="28"/>
        </w:rPr>
        <w:t>к внедрению.</w:t>
      </w:r>
    </w:p>
    <w:p w:rsidR="00202075" w:rsidRPr="00431702" w:rsidRDefault="00202075" w:rsidP="00D45170">
      <w:pPr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sz w:val="28"/>
          <w:szCs w:val="28"/>
        </w:rPr>
        <w:t>Апробация ВКР выглядит следующим образом:</w:t>
      </w:r>
      <w:r w:rsidR="00553D59">
        <w:rPr>
          <w:sz w:val="28"/>
          <w:szCs w:val="28"/>
        </w:rPr>
        <w:t xml:space="preserve"> статей – </w:t>
      </w:r>
      <w:r w:rsidR="00FA4509">
        <w:rPr>
          <w:sz w:val="28"/>
          <w:szCs w:val="28"/>
        </w:rPr>
        <w:t>213</w:t>
      </w:r>
      <w:r w:rsidR="00553D59">
        <w:rPr>
          <w:sz w:val="28"/>
          <w:szCs w:val="28"/>
        </w:rPr>
        <w:t xml:space="preserve">, тезисов – </w:t>
      </w:r>
      <w:r w:rsidR="00FA4509">
        <w:rPr>
          <w:sz w:val="28"/>
          <w:szCs w:val="28"/>
        </w:rPr>
        <w:t>101</w:t>
      </w:r>
      <w:r w:rsidR="00553D59">
        <w:rPr>
          <w:sz w:val="28"/>
          <w:szCs w:val="28"/>
        </w:rPr>
        <w:t xml:space="preserve">. </w:t>
      </w:r>
    </w:p>
    <w:p w:rsidR="00202075" w:rsidRPr="00431702" w:rsidRDefault="00553D59" w:rsidP="00D451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проанализированных отчетах</w:t>
      </w:r>
      <w:r w:rsidR="006D6E3D" w:rsidRPr="00431702">
        <w:rPr>
          <w:sz w:val="28"/>
          <w:szCs w:val="28"/>
        </w:rPr>
        <w:t xml:space="preserve"> </w:t>
      </w:r>
      <w:r>
        <w:rPr>
          <w:sz w:val="28"/>
          <w:szCs w:val="28"/>
        </w:rPr>
        <w:t>имеются данные о 3</w:t>
      </w:r>
      <w:r w:rsidR="00FA4509">
        <w:rPr>
          <w:sz w:val="28"/>
          <w:szCs w:val="28"/>
        </w:rPr>
        <w:t>96</w:t>
      </w:r>
      <w:r w:rsidR="006D6E3D" w:rsidRPr="00431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дипломах </w:t>
      </w:r>
      <w:r w:rsidRPr="00431702">
        <w:rPr>
          <w:sz w:val="28"/>
          <w:szCs w:val="28"/>
        </w:rPr>
        <w:t>с отличием</w:t>
      </w:r>
      <w:r w:rsidR="005F58B0" w:rsidRPr="00431702">
        <w:rPr>
          <w:sz w:val="28"/>
          <w:szCs w:val="28"/>
        </w:rPr>
        <w:t>, что</w:t>
      </w:r>
      <w:r w:rsidR="006D6E3D" w:rsidRPr="00431702">
        <w:rPr>
          <w:sz w:val="28"/>
          <w:szCs w:val="28"/>
        </w:rPr>
        <w:t xml:space="preserve"> составило </w:t>
      </w:r>
      <w:r w:rsidR="00BF1FF7">
        <w:rPr>
          <w:sz w:val="28"/>
          <w:szCs w:val="28"/>
        </w:rPr>
        <w:t>20</w:t>
      </w:r>
      <w:r w:rsidR="006D6E3D" w:rsidRPr="00431702">
        <w:rPr>
          <w:sz w:val="28"/>
          <w:szCs w:val="28"/>
        </w:rPr>
        <w:t xml:space="preserve">% от всех </w:t>
      </w:r>
      <w:r w:rsidR="00BF1FF7">
        <w:rPr>
          <w:sz w:val="28"/>
          <w:szCs w:val="28"/>
        </w:rPr>
        <w:t>защищенных ВКР, представленных в отчетах</w:t>
      </w:r>
      <w:r w:rsidR="006D6E3D" w:rsidRPr="00431702">
        <w:rPr>
          <w:sz w:val="28"/>
          <w:szCs w:val="28"/>
        </w:rPr>
        <w:t>.</w:t>
      </w:r>
      <w:r w:rsidR="00AE239F" w:rsidRPr="00431702">
        <w:rPr>
          <w:sz w:val="28"/>
          <w:szCs w:val="28"/>
        </w:rPr>
        <w:t xml:space="preserve"> Количество работ, выполненных на предприятиях, в НИИ, в научно-исследовательских лабораториях, составило </w:t>
      </w:r>
      <w:r w:rsidR="00BF1FF7">
        <w:rPr>
          <w:sz w:val="28"/>
          <w:szCs w:val="28"/>
        </w:rPr>
        <w:t>483</w:t>
      </w:r>
      <w:r w:rsidR="00AE239F" w:rsidRPr="00431702">
        <w:rPr>
          <w:sz w:val="28"/>
          <w:szCs w:val="28"/>
        </w:rPr>
        <w:t xml:space="preserve">, что составило </w:t>
      </w:r>
      <w:r w:rsidR="00BF1FF7">
        <w:rPr>
          <w:sz w:val="28"/>
          <w:szCs w:val="28"/>
        </w:rPr>
        <w:t>30</w:t>
      </w:r>
      <w:r w:rsidR="00AE239F" w:rsidRPr="00431702">
        <w:rPr>
          <w:sz w:val="28"/>
          <w:szCs w:val="28"/>
        </w:rPr>
        <w:t xml:space="preserve">% от всех защищенных работ. </w:t>
      </w:r>
    </w:p>
    <w:p w:rsidR="00915B33" w:rsidRPr="00431702" w:rsidRDefault="00915B33" w:rsidP="00D45170">
      <w:pPr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sz w:val="28"/>
          <w:szCs w:val="28"/>
        </w:rPr>
        <w:t>Средняя доля оригинальности текстов ВКР составила 7</w:t>
      </w:r>
      <w:r w:rsidR="00BF1FF7">
        <w:rPr>
          <w:sz w:val="28"/>
          <w:szCs w:val="28"/>
        </w:rPr>
        <w:t>1</w:t>
      </w:r>
      <w:r w:rsidRPr="00431702">
        <w:rPr>
          <w:sz w:val="28"/>
          <w:szCs w:val="28"/>
        </w:rPr>
        <w:t>,</w:t>
      </w:r>
      <w:r w:rsidR="00BF1FF7">
        <w:rPr>
          <w:sz w:val="28"/>
          <w:szCs w:val="28"/>
        </w:rPr>
        <w:t>8</w:t>
      </w:r>
      <w:r w:rsidRPr="00431702">
        <w:rPr>
          <w:sz w:val="28"/>
          <w:szCs w:val="28"/>
        </w:rPr>
        <w:t xml:space="preserve">%. При этом на уровне </w:t>
      </w:r>
      <w:proofErr w:type="spellStart"/>
      <w:r w:rsidRPr="00431702">
        <w:rPr>
          <w:sz w:val="28"/>
          <w:szCs w:val="28"/>
        </w:rPr>
        <w:t>бакалавриата</w:t>
      </w:r>
      <w:proofErr w:type="spellEnd"/>
      <w:r w:rsidRPr="00431702">
        <w:rPr>
          <w:sz w:val="28"/>
          <w:szCs w:val="28"/>
        </w:rPr>
        <w:t xml:space="preserve"> – </w:t>
      </w:r>
      <w:r w:rsidR="00BF1FF7">
        <w:rPr>
          <w:sz w:val="28"/>
          <w:szCs w:val="28"/>
        </w:rPr>
        <w:t>70,8</w:t>
      </w:r>
      <w:r w:rsidRPr="00431702">
        <w:rPr>
          <w:sz w:val="28"/>
          <w:szCs w:val="28"/>
        </w:rPr>
        <w:t xml:space="preserve">%, на уровне магистратуры – </w:t>
      </w:r>
      <w:r w:rsidR="00680064">
        <w:rPr>
          <w:sz w:val="28"/>
          <w:szCs w:val="28"/>
        </w:rPr>
        <w:t>7</w:t>
      </w:r>
      <w:r w:rsidR="00BF1FF7">
        <w:rPr>
          <w:sz w:val="28"/>
          <w:szCs w:val="28"/>
        </w:rPr>
        <w:t>1</w:t>
      </w:r>
      <w:r w:rsidR="00680064">
        <w:rPr>
          <w:sz w:val="28"/>
          <w:szCs w:val="28"/>
        </w:rPr>
        <w:t>,8</w:t>
      </w:r>
      <w:r w:rsidRPr="00431702">
        <w:rPr>
          <w:sz w:val="28"/>
          <w:szCs w:val="28"/>
        </w:rPr>
        <w:t xml:space="preserve">%, </w:t>
      </w:r>
      <w:proofErr w:type="spellStart"/>
      <w:r w:rsidRPr="00431702">
        <w:rPr>
          <w:sz w:val="28"/>
          <w:szCs w:val="28"/>
        </w:rPr>
        <w:t>специалитета</w:t>
      </w:r>
      <w:proofErr w:type="spellEnd"/>
      <w:r w:rsidRPr="00431702">
        <w:rPr>
          <w:sz w:val="28"/>
          <w:szCs w:val="28"/>
        </w:rPr>
        <w:t xml:space="preserve"> – </w:t>
      </w:r>
      <w:r w:rsidR="00BF1FF7">
        <w:rPr>
          <w:sz w:val="28"/>
          <w:szCs w:val="28"/>
        </w:rPr>
        <w:t>79,8</w:t>
      </w:r>
      <w:r w:rsidRPr="00431702">
        <w:rPr>
          <w:sz w:val="28"/>
          <w:szCs w:val="28"/>
        </w:rPr>
        <w:t xml:space="preserve">%. </w:t>
      </w:r>
    </w:p>
    <w:p w:rsidR="00D33FAE" w:rsidRDefault="00D45170" w:rsidP="00680064">
      <w:pPr>
        <w:spacing w:line="360" w:lineRule="auto"/>
        <w:ind w:firstLine="708"/>
        <w:jc w:val="both"/>
        <w:rPr>
          <w:sz w:val="28"/>
          <w:szCs w:val="28"/>
        </w:rPr>
      </w:pPr>
      <w:r w:rsidRPr="001F7A54">
        <w:rPr>
          <w:sz w:val="28"/>
          <w:szCs w:val="28"/>
        </w:rPr>
        <w:t>При оценке защит выпускных квалификационных работ председатели</w:t>
      </w:r>
      <w:r w:rsidRPr="00431702">
        <w:rPr>
          <w:sz w:val="28"/>
          <w:szCs w:val="28"/>
        </w:rPr>
        <w:t xml:space="preserve"> ГЭК отметили актуальность</w:t>
      </w:r>
      <w:r w:rsidR="00D33FAE">
        <w:rPr>
          <w:sz w:val="28"/>
          <w:szCs w:val="28"/>
        </w:rPr>
        <w:t xml:space="preserve"> выбора тем, их </w:t>
      </w:r>
      <w:proofErr w:type="spellStart"/>
      <w:r w:rsidR="00D33FAE">
        <w:rPr>
          <w:sz w:val="28"/>
          <w:szCs w:val="28"/>
        </w:rPr>
        <w:t>междисциплинарность</w:t>
      </w:r>
      <w:proofErr w:type="spellEnd"/>
      <w:r w:rsidRPr="00431702">
        <w:rPr>
          <w:sz w:val="28"/>
          <w:szCs w:val="28"/>
        </w:rPr>
        <w:t xml:space="preserve">, практическую направленность, </w:t>
      </w:r>
      <w:r w:rsidR="00D33FAE">
        <w:rPr>
          <w:sz w:val="28"/>
          <w:szCs w:val="28"/>
        </w:rPr>
        <w:t xml:space="preserve">разнообразие тематики, соответствие научным интересам кафедр. Председатели отмечают повышение прикладной направленности выполняемых работ и их проектной ориентированности. </w:t>
      </w:r>
    </w:p>
    <w:p w:rsidR="000F6EB2" w:rsidRDefault="000F6EB2" w:rsidP="006800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Отмечается, что выполненные работы отражают достойный уровень владения как универсальными, так и профессиональными компетенциями</w:t>
      </w:r>
      <w:r w:rsidR="0025517D">
        <w:rPr>
          <w:sz w:val="28"/>
          <w:szCs w:val="28"/>
        </w:rPr>
        <w:t xml:space="preserve">; профессиональной терминологией, методами выявления и анализа проблем и </w:t>
      </w:r>
      <w:r w:rsidR="0025517D">
        <w:rPr>
          <w:sz w:val="28"/>
          <w:szCs w:val="28"/>
        </w:rPr>
        <w:lastRenderedPageBreak/>
        <w:t>выработке рекомендаций в определенной сфере деятельности. Кроме того, отмечено у</w:t>
      </w:r>
      <w:r w:rsidR="0025517D" w:rsidRPr="0025517D">
        <w:rPr>
          <w:sz w:val="28"/>
          <w:szCs w:val="28"/>
        </w:rPr>
        <w:t>мение ориентироваться в проблемах современной науки, владение методологией и методикой научного ис</w:t>
      </w:r>
      <w:r w:rsidR="0025517D">
        <w:rPr>
          <w:sz w:val="28"/>
          <w:szCs w:val="28"/>
        </w:rPr>
        <w:t>с</w:t>
      </w:r>
      <w:r w:rsidR="0025517D" w:rsidRPr="0025517D">
        <w:rPr>
          <w:sz w:val="28"/>
          <w:szCs w:val="28"/>
        </w:rPr>
        <w:t>ледования.</w:t>
      </w:r>
    </w:p>
    <w:p w:rsidR="00680064" w:rsidRPr="00680064" w:rsidRDefault="0025517D" w:rsidP="006800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защиты обучающиеся чаще </w:t>
      </w:r>
      <w:r w:rsidR="00D45170" w:rsidRPr="00431702">
        <w:rPr>
          <w:sz w:val="28"/>
          <w:szCs w:val="28"/>
        </w:rPr>
        <w:t>обучающиеся достаточно аргументировано излагали основные результаты своей работы и показали умение вести дискуссию, формулировать и отстаивать свое мнение в процессе защиты.</w:t>
      </w:r>
      <w:r>
        <w:rPr>
          <w:sz w:val="28"/>
          <w:szCs w:val="28"/>
        </w:rPr>
        <w:t xml:space="preserve"> Положительно оценивается использование мультимедийных средств для презентации и визуализации результатов исследования</w:t>
      </w:r>
      <w:r w:rsidR="00C57DFD">
        <w:rPr>
          <w:sz w:val="28"/>
          <w:szCs w:val="28"/>
        </w:rPr>
        <w:t xml:space="preserve">. </w:t>
      </w:r>
    </w:p>
    <w:p w:rsidR="00680064" w:rsidRDefault="003F0610" w:rsidP="006800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исследовательской работы студентов п</w:t>
      </w:r>
      <w:r w:rsidR="00C57DFD">
        <w:rPr>
          <w:sz w:val="28"/>
          <w:szCs w:val="28"/>
        </w:rPr>
        <w:t xml:space="preserve">олучено много новых </w:t>
      </w:r>
      <w:r>
        <w:rPr>
          <w:sz w:val="28"/>
          <w:szCs w:val="28"/>
        </w:rPr>
        <w:t xml:space="preserve">полезных </w:t>
      </w:r>
      <w:r w:rsidR="00C57DFD">
        <w:rPr>
          <w:sz w:val="28"/>
          <w:szCs w:val="28"/>
        </w:rPr>
        <w:t xml:space="preserve">результатов, отмечаются </w:t>
      </w:r>
      <w:r w:rsidR="00680064" w:rsidRPr="00680064">
        <w:rPr>
          <w:sz w:val="28"/>
          <w:szCs w:val="28"/>
        </w:rPr>
        <w:t>практически значимые проекты, умение работать с источниками, темы некоторых ВКР находятся на стыке дисциплин, студенты уделяют большое внимание подготовке практической части</w:t>
      </w:r>
      <w:r w:rsidR="00C57DFD">
        <w:rPr>
          <w:sz w:val="28"/>
          <w:szCs w:val="28"/>
        </w:rPr>
        <w:t xml:space="preserve">, </w:t>
      </w:r>
      <w:r w:rsidR="00680064" w:rsidRPr="00680064">
        <w:rPr>
          <w:sz w:val="28"/>
          <w:szCs w:val="28"/>
        </w:rPr>
        <w:t xml:space="preserve">работы выполнены на компьютерах с использованием </w:t>
      </w:r>
      <w:r>
        <w:rPr>
          <w:sz w:val="28"/>
          <w:szCs w:val="28"/>
        </w:rPr>
        <w:t>современных</w:t>
      </w:r>
      <w:r w:rsidR="00680064" w:rsidRPr="00680064">
        <w:rPr>
          <w:sz w:val="28"/>
          <w:szCs w:val="28"/>
        </w:rPr>
        <w:t xml:space="preserve"> программ, в том числе </w:t>
      </w:r>
      <w:r>
        <w:rPr>
          <w:sz w:val="28"/>
          <w:szCs w:val="28"/>
        </w:rPr>
        <w:t xml:space="preserve">путем </w:t>
      </w:r>
      <w:r w:rsidR="00680064" w:rsidRPr="00680064">
        <w:rPr>
          <w:sz w:val="28"/>
          <w:szCs w:val="28"/>
        </w:rPr>
        <w:t>статистической и граф</w:t>
      </w:r>
      <w:r w:rsidR="00C57DFD">
        <w:rPr>
          <w:sz w:val="28"/>
          <w:szCs w:val="28"/>
        </w:rPr>
        <w:t>и</w:t>
      </w:r>
      <w:r w:rsidR="00680064" w:rsidRPr="00680064">
        <w:rPr>
          <w:sz w:val="28"/>
          <w:szCs w:val="28"/>
        </w:rPr>
        <w:t>ческой обработки информации</w:t>
      </w:r>
      <w:r>
        <w:rPr>
          <w:sz w:val="28"/>
          <w:szCs w:val="28"/>
        </w:rPr>
        <w:t xml:space="preserve">. Отмечена </w:t>
      </w:r>
      <w:r w:rsidR="00680064" w:rsidRPr="00680064">
        <w:rPr>
          <w:sz w:val="28"/>
          <w:szCs w:val="28"/>
        </w:rPr>
        <w:t xml:space="preserve">достаточная </w:t>
      </w:r>
      <w:proofErr w:type="spellStart"/>
      <w:r w:rsidR="00680064" w:rsidRPr="00680064">
        <w:rPr>
          <w:sz w:val="28"/>
          <w:szCs w:val="28"/>
        </w:rPr>
        <w:t>сформированность</w:t>
      </w:r>
      <w:proofErr w:type="spellEnd"/>
      <w:r w:rsidR="00680064" w:rsidRPr="00680064">
        <w:rPr>
          <w:sz w:val="28"/>
          <w:szCs w:val="28"/>
        </w:rPr>
        <w:t xml:space="preserve"> общекультурных и </w:t>
      </w:r>
      <w:r w:rsidR="00C57DFD" w:rsidRPr="00680064">
        <w:rPr>
          <w:sz w:val="28"/>
          <w:szCs w:val="28"/>
        </w:rPr>
        <w:t>профессиональных</w:t>
      </w:r>
      <w:r w:rsidR="00680064" w:rsidRPr="00680064">
        <w:rPr>
          <w:sz w:val="28"/>
          <w:szCs w:val="28"/>
        </w:rPr>
        <w:t xml:space="preserve"> комп</w:t>
      </w:r>
      <w:r w:rsidR="00C57DFD">
        <w:rPr>
          <w:sz w:val="28"/>
          <w:szCs w:val="28"/>
        </w:rPr>
        <w:t xml:space="preserve">етенций выпускников, апробация </w:t>
      </w:r>
      <w:r w:rsidR="00680064" w:rsidRPr="00680064">
        <w:rPr>
          <w:sz w:val="28"/>
          <w:szCs w:val="28"/>
        </w:rPr>
        <w:t>работ на конференциях различного уровня</w:t>
      </w:r>
      <w:r w:rsidR="00C57DFD">
        <w:rPr>
          <w:sz w:val="28"/>
          <w:szCs w:val="28"/>
        </w:rPr>
        <w:t xml:space="preserve">. Отмечается, что </w:t>
      </w:r>
      <w:r w:rsidR="00680064" w:rsidRPr="00680064">
        <w:rPr>
          <w:sz w:val="28"/>
          <w:szCs w:val="28"/>
        </w:rPr>
        <w:t>работы имеют четкую структуру, логическую последовательность изложения основных идей, анализ имеющейся отечественной и зарубежной литературы, ориентаци</w:t>
      </w:r>
      <w:r w:rsidR="00C57DFD">
        <w:rPr>
          <w:sz w:val="28"/>
          <w:szCs w:val="28"/>
        </w:rPr>
        <w:t>ю</w:t>
      </w:r>
      <w:r w:rsidR="00680064" w:rsidRPr="00680064">
        <w:rPr>
          <w:sz w:val="28"/>
          <w:szCs w:val="28"/>
        </w:rPr>
        <w:t xml:space="preserve"> на междисциплинарных подход</w:t>
      </w:r>
      <w:r w:rsidR="00C57DFD">
        <w:rPr>
          <w:sz w:val="28"/>
          <w:szCs w:val="28"/>
        </w:rPr>
        <w:t xml:space="preserve">ах. </w:t>
      </w:r>
    </w:p>
    <w:p w:rsidR="00A46225" w:rsidRPr="00680064" w:rsidRDefault="00A46225" w:rsidP="00680064">
      <w:pPr>
        <w:spacing w:line="360" w:lineRule="auto"/>
        <w:ind w:firstLine="708"/>
        <w:jc w:val="both"/>
        <w:rPr>
          <w:sz w:val="28"/>
          <w:szCs w:val="28"/>
        </w:rPr>
      </w:pPr>
    </w:p>
    <w:p w:rsidR="0025517D" w:rsidRDefault="00D45170" w:rsidP="0025517D">
      <w:pPr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sz w:val="28"/>
          <w:szCs w:val="28"/>
        </w:rPr>
        <w:t xml:space="preserve">По </w:t>
      </w:r>
      <w:r w:rsidR="00B52187" w:rsidRPr="00431702">
        <w:rPr>
          <w:sz w:val="28"/>
          <w:szCs w:val="28"/>
        </w:rPr>
        <w:t>результатам</w:t>
      </w:r>
      <w:r w:rsidRPr="00431702">
        <w:rPr>
          <w:sz w:val="28"/>
          <w:szCs w:val="28"/>
        </w:rPr>
        <w:t xml:space="preserve"> защиты ВКР председателями был высказан </w:t>
      </w:r>
      <w:r w:rsidRPr="00431702">
        <w:rPr>
          <w:b/>
          <w:sz w:val="28"/>
          <w:szCs w:val="28"/>
        </w:rPr>
        <w:t>ряд замечаний</w:t>
      </w:r>
      <w:r w:rsidR="00B52187" w:rsidRPr="00431702">
        <w:rPr>
          <w:b/>
          <w:sz w:val="28"/>
          <w:szCs w:val="28"/>
        </w:rPr>
        <w:t xml:space="preserve">. </w:t>
      </w:r>
      <w:r w:rsidR="00B52187" w:rsidRPr="00431702">
        <w:rPr>
          <w:sz w:val="28"/>
          <w:szCs w:val="28"/>
        </w:rPr>
        <w:t xml:space="preserve">Большинство из них связаны с </w:t>
      </w:r>
      <w:r w:rsidR="002C48BB" w:rsidRPr="00431702">
        <w:rPr>
          <w:sz w:val="28"/>
          <w:szCs w:val="28"/>
        </w:rPr>
        <w:t>недостаточным владением выпускниками «мягкими навыками</w:t>
      </w:r>
      <w:r w:rsidR="003F0610">
        <w:rPr>
          <w:sz w:val="28"/>
          <w:szCs w:val="28"/>
        </w:rPr>
        <w:t>»</w:t>
      </w:r>
      <w:r w:rsidR="002C48BB" w:rsidRPr="00431702">
        <w:rPr>
          <w:sz w:val="28"/>
          <w:szCs w:val="28"/>
        </w:rPr>
        <w:t xml:space="preserve"> (</w:t>
      </w:r>
      <w:r w:rsidR="002C48BB" w:rsidRPr="00431702">
        <w:rPr>
          <w:sz w:val="28"/>
          <w:szCs w:val="28"/>
          <w:lang w:val="en-US"/>
        </w:rPr>
        <w:t>soft</w:t>
      </w:r>
      <w:r w:rsidR="002C48BB" w:rsidRPr="00431702">
        <w:rPr>
          <w:sz w:val="28"/>
          <w:szCs w:val="28"/>
        </w:rPr>
        <w:t xml:space="preserve"> </w:t>
      </w:r>
      <w:r w:rsidR="002C48BB" w:rsidRPr="00431702">
        <w:rPr>
          <w:sz w:val="28"/>
          <w:szCs w:val="28"/>
          <w:lang w:val="en-US"/>
        </w:rPr>
        <w:t>skills</w:t>
      </w:r>
      <w:r w:rsidR="002C48BB" w:rsidRPr="00431702">
        <w:rPr>
          <w:sz w:val="28"/>
          <w:szCs w:val="28"/>
        </w:rPr>
        <w:t>): качество публичных выступлений,</w:t>
      </w:r>
      <w:r w:rsidR="0064786E" w:rsidRPr="00431702">
        <w:rPr>
          <w:sz w:val="28"/>
          <w:szCs w:val="28"/>
        </w:rPr>
        <w:t xml:space="preserve"> </w:t>
      </w:r>
      <w:r w:rsidR="001F00DC" w:rsidRPr="00431702">
        <w:rPr>
          <w:sz w:val="28"/>
          <w:szCs w:val="28"/>
        </w:rPr>
        <w:t xml:space="preserve">подготовки презентаций и иллюстративного материала, </w:t>
      </w:r>
      <w:r w:rsidR="0064786E" w:rsidRPr="00431702">
        <w:rPr>
          <w:sz w:val="28"/>
          <w:szCs w:val="28"/>
        </w:rPr>
        <w:t>формулировк</w:t>
      </w:r>
      <w:r w:rsidR="001F00DC" w:rsidRPr="00431702">
        <w:rPr>
          <w:sz w:val="28"/>
          <w:szCs w:val="28"/>
        </w:rPr>
        <w:t>и</w:t>
      </w:r>
      <w:r w:rsidR="0064786E" w:rsidRPr="00431702">
        <w:rPr>
          <w:sz w:val="28"/>
          <w:szCs w:val="28"/>
        </w:rPr>
        <w:t xml:space="preserve"> целей и задач исследований, отклонения от правил оформления, грамматические погрешности, недостаточное владение навыками </w:t>
      </w:r>
      <w:r w:rsidR="001F00DC" w:rsidRPr="00431702">
        <w:rPr>
          <w:sz w:val="28"/>
          <w:szCs w:val="28"/>
        </w:rPr>
        <w:t>исследовательской</w:t>
      </w:r>
      <w:r w:rsidR="0064786E" w:rsidRPr="00431702">
        <w:rPr>
          <w:sz w:val="28"/>
          <w:szCs w:val="28"/>
        </w:rPr>
        <w:t xml:space="preserve"> работы -</w:t>
      </w:r>
      <w:r w:rsidR="001F00DC" w:rsidRPr="00431702">
        <w:rPr>
          <w:sz w:val="28"/>
          <w:szCs w:val="28"/>
        </w:rPr>
        <w:t xml:space="preserve"> </w:t>
      </w:r>
      <w:r w:rsidR="0064786E" w:rsidRPr="00431702">
        <w:rPr>
          <w:sz w:val="28"/>
          <w:szCs w:val="28"/>
        </w:rPr>
        <w:t xml:space="preserve">нарушение логики и стиля изложения. </w:t>
      </w:r>
    </w:p>
    <w:p w:rsidR="0025517D" w:rsidRDefault="0025517D" w:rsidP="002551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в предыдущие годы, председатели ГЭК отмечают наличие погрешности в оформлении работ: </w:t>
      </w:r>
      <w:r w:rsidR="0010786E">
        <w:rPr>
          <w:sz w:val="28"/>
          <w:szCs w:val="28"/>
        </w:rPr>
        <w:t xml:space="preserve">списка литературы, приложений, </w:t>
      </w:r>
      <w:r w:rsidR="0010786E">
        <w:rPr>
          <w:sz w:val="28"/>
          <w:szCs w:val="28"/>
        </w:rPr>
        <w:lastRenderedPageBreak/>
        <w:t>библиографических ссылок и т.д. В некоторых работах отмечается несоответствие требуемому объему.</w:t>
      </w:r>
    </w:p>
    <w:p w:rsidR="0010786E" w:rsidRDefault="0010786E" w:rsidP="002551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изложении результатов исследований наблюдаются следующие недостатки: нечеткая формулировка проблемы исследований; отсутствие или недостаточность рекомендаций по итогам исследования; </w:t>
      </w:r>
      <w:r w:rsidR="00BA545B">
        <w:rPr>
          <w:sz w:val="28"/>
          <w:szCs w:val="28"/>
        </w:rPr>
        <w:t xml:space="preserve">формальность и неполнота обзора научных источников; </w:t>
      </w:r>
      <w:r w:rsidR="00894876">
        <w:rPr>
          <w:sz w:val="28"/>
          <w:szCs w:val="28"/>
        </w:rPr>
        <w:t>погрешности в обработке результатов</w:t>
      </w:r>
      <w:r w:rsidR="00894876" w:rsidRPr="00894876">
        <w:rPr>
          <w:sz w:val="28"/>
          <w:szCs w:val="28"/>
        </w:rPr>
        <w:t xml:space="preserve"> экспериментальной работы; у отдельных студентов недостаточно качественно п</w:t>
      </w:r>
      <w:r w:rsidR="00894876">
        <w:rPr>
          <w:sz w:val="28"/>
          <w:szCs w:val="28"/>
        </w:rPr>
        <w:t>о</w:t>
      </w:r>
      <w:r w:rsidR="00894876" w:rsidRPr="00894876">
        <w:rPr>
          <w:sz w:val="28"/>
          <w:szCs w:val="28"/>
        </w:rPr>
        <w:t>дготовлены выступления и презентации.</w:t>
      </w:r>
    </w:p>
    <w:p w:rsidR="00894876" w:rsidRDefault="003F0610" w:rsidP="002551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ряде работ н</w:t>
      </w:r>
      <w:r w:rsidR="00894876" w:rsidRPr="00894876">
        <w:rPr>
          <w:sz w:val="28"/>
          <w:szCs w:val="28"/>
        </w:rPr>
        <w:t>едостаточно внимания удел</w:t>
      </w:r>
      <w:r>
        <w:rPr>
          <w:sz w:val="28"/>
          <w:szCs w:val="28"/>
        </w:rPr>
        <w:t>ено</w:t>
      </w:r>
      <w:r w:rsidR="00894876" w:rsidRPr="00894876">
        <w:rPr>
          <w:sz w:val="28"/>
          <w:szCs w:val="28"/>
        </w:rPr>
        <w:t xml:space="preserve"> методологии исследования, упускается обоснование применения определенных подходов и авторов; </w:t>
      </w:r>
      <w:r w:rsidR="00894876">
        <w:rPr>
          <w:sz w:val="28"/>
          <w:szCs w:val="28"/>
        </w:rPr>
        <w:t>в теоретической части работы не всегда используются современные подходы и научные разработки</w:t>
      </w:r>
      <w:r>
        <w:rPr>
          <w:sz w:val="28"/>
          <w:szCs w:val="28"/>
        </w:rPr>
        <w:t>.</w:t>
      </w:r>
      <w:r w:rsidR="00894876" w:rsidRPr="00894876">
        <w:rPr>
          <w:sz w:val="28"/>
          <w:szCs w:val="28"/>
        </w:rPr>
        <w:t xml:space="preserve"> </w:t>
      </w:r>
    </w:p>
    <w:p w:rsidR="00A46225" w:rsidRDefault="00A46225" w:rsidP="0025517D">
      <w:pPr>
        <w:spacing w:line="360" w:lineRule="auto"/>
        <w:ind w:firstLine="708"/>
        <w:jc w:val="both"/>
        <w:rPr>
          <w:sz w:val="28"/>
          <w:szCs w:val="28"/>
        </w:rPr>
      </w:pPr>
    </w:p>
    <w:p w:rsidR="0010786E" w:rsidRPr="00BA545B" w:rsidRDefault="00BA545B" w:rsidP="00BA545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A545B">
        <w:rPr>
          <w:b/>
          <w:sz w:val="28"/>
          <w:szCs w:val="28"/>
        </w:rPr>
        <w:t>Рекомендации и предложения ГЭК</w:t>
      </w:r>
    </w:p>
    <w:p w:rsidR="00894876" w:rsidRPr="00BA545B" w:rsidRDefault="00420AD9" w:rsidP="00BA545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545B">
        <w:rPr>
          <w:color w:val="000000"/>
          <w:sz w:val="28"/>
          <w:szCs w:val="28"/>
        </w:rPr>
        <w:t xml:space="preserve">Рекомендуется усилить ориентацию исследований в направлении и с учетом конкретных предприятий, отраслей, территорий региона; больше внимания уделять вопросам реального практического использования разрабатываемых технологий и предложений, поиску новых решений, повышающих </w:t>
      </w:r>
      <w:proofErr w:type="gramStart"/>
      <w:r w:rsidRPr="00BA545B">
        <w:rPr>
          <w:color w:val="000000"/>
          <w:sz w:val="28"/>
          <w:szCs w:val="28"/>
        </w:rPr>
        <w:t>эффективность  экономики</w:t>
      </w:r>
      <w:proofErr w:type="gramEnd"/>
      <w:r w:rsidRPr="00BA545B">
        <w:rPr>
          <w:color w:val="000000"/>
          <w:sz w:val="28"/>
          <w:szCs w:val="28"/>
        </w:rPr>
        <w:t xml:space="preserve"> и производства. </w:t>
      </w:r>
    </w:p>
    <w:p w:rsidR="00BA545B" w:rsidRPr="00BA545B" w:rsidRDefault="00420AD9" w:rsidP="00BA545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545B">
        <w:rPr>
          <w:sz w:val="28"/>
          <w:szCs w:val="28"/>
        </w:rPr>
        <w:t xml:space="preserve">В методологическом плане </w:t>
      </w:r>
      <w:r w:rsidR="00894876" w:rsidRPr="00BA545B">
        <w:rPr>
          <w:sz w:val="28"/>
          <w:szCs w:val="28"/>
        </w:rPr>
        <w:t>необходимо развивать навыки критического анализа, понимание различия подходов, суждений, умение выстраивать си</w:t>
      </w:r>
      <w:r w:rsidR="003F0610">
        <w:rPr>
          <w:sz w:val="28"/>
          <w:szCs w:val="28"/>
        </w:rPr>
        <w:t>стему аргументации;</w:t>
      </w:r>
      <w:r w:rsidR="00894876" w:rsidRPr="00BA545B">
        <w:rPr>
          <w:sz w:val="28"/>
          <w:szCs w:val="28"/>
        </w:rPr>
        <w:t xml:space="preserve"> совершенствовать умение обосновать свою точку зрения, опираясь на научные подходы. </w:t>
      </w:r>
      <w:r w:rsidR="00BA545B" w:rsidRPr="00BA545B">
        <w:rPr>
          <w:color w:val="000000"/>
          <w:sz w:val="28"/>
          <w:szCs w:val="28"/>
        </w:rPr>
        <w:t>Н</w:t>
      </w:r>
      <w:r w:rsidR="00BA545B" w:rsidRPr="00420AD9">
        <w:rPr>
          <w:color w:val="000000"/>
          <w:sz w:val="28"/>
          <w:szCs w:val="28"/>
        </w:rPr>
        <w:t xml:space="preserve">аучным руководителям </w:t>
      </w:r>
      <w:r w:rsidR="00BA545B" w:rsidRPr="00BA545B">
        <w:rPr>
          <w:color w:val="000000"/>
          <w:sz w:val="28"/>
          <w:szCs w:val="28"/>
        </w:rPr>
        <w:t xml:space="preserve">рекомендовано использовать </w:t>
      </w:r>
      <w:r w:rsidR="00BA545B" w:rsidRPr="00420AD9">
        <w:rPr>
          <w:color w:val="000000"/>
          <w:sz w:val="28"/>
          <w:szCs w:val="28"/>
        </w:rPr>
        <w:t>междисциплинарн</w:t>
      </w:r>
      <w:r w:rsidR="00BA545B" w:rsidRPr="00BA545B">
        <w:rPr>
          <w:color w:val="000000"/>
          <w:sz w:val="28"/>
          <w:szCs w:val="28"/>
        </w:rPr>
        <w:t xml:space="preserve">ые подходы к </w:t>
      </w:r>
      <w:r w:rsidR="00BA545B" w:rsidRPr="00420AD9">
        <w:rPr>
          <w:color w:val="000000"/>
          <w:sz w:val="28"/>
          <w:szCs w:val="28"/>
        </w:rPr>
        <w:t xml:space="preserve">методологии исследования и </w:t>
      </w:r>
      <w:r w:rsidR="00BA545B" w:rsidRPr="00BA545B">
        <w:rPr>
          <w:color w:val="000000"/>
          <w:sz w:val="28"/>
          <w:szCs w:val="28"/>
        </w:rPr>
        <w:t xml:space="preserve">к </w:t>
      </w:r>
      <w:r w:rsidR="00BA545B" w:rsidRPr="00420AD9">
        <w:rPr>
          <w:color w:val="000000"/>
          <w:sz w:val="28"/>
          <w:szCs w:val="28"/>
        </w:rPr>
        <w:t>интерпретации полученных результатов</w:t>
      </w:r>
      <w:r w:rsidR="003F0610">
        <w:rPr>
          <w:color w:val="000000"/>
          <w:sz w:val="28"/>
          <w:szCs w:val="28"/>
        </w:rPr>
        <w:t>.</w:t>
      </w:r>
      <w:r w:rsidR="00BA545B" w:rsidRPr="00420AD9">
        <w:rPr>
          <w:color w:val="000000"/>
          <w:sz w:val="28"/>
          <w:szCs w:val="28"/>
        </w:rPr>
        <w:t xml:space="preserve"> </w:t>
      </w:r>
      <w:r w:rsidR="00BA545B" w:rsidRPr="00BA545B">
        <w:rPr>
          <w:color w:val="000000"/>
          <w:sz w:val="28"/>
          <w:szCs w:val="28"/>
        </w:rPr>
        <w:t>С этой ц</w:t>
      </w:r>
      <w:r w:rsidR="00BA545B">
        <w:rPr>
          <w:color w:val="000000"/>
          <w:sz w:val="28"/>
          <w:szCs w:val="28"/>
        </w:rPr>
        <w:t>е</w:t>
      </w:r>
      <w:r w:rsidR="00BA545B" w:rsidRPr="00BA545B">
        <w:rPr>
          <w:color w:val="000000"/>
          <w:sz w:val="28"/>
          <w:szCs w:val="28"/>
        </w:rPr>
        <w:t xml:space="preserve">лью рекомендуется </w:t>
      </w:r>
      <w:r w:rsidR="00BA545B" w:rsidRPr="00420AD9">
        <w:rPr>
          <w:color w:val="000000"/>
          <w:sz w:val="28"/>
          <w:szCs w:val="28"/>
        </w:rPr>
        <w:t>привлекать специалистов из смежных областей для консультирования</w:t>
      </w:r>
      <w:r w:rsidR="003F0610">
        <w:rPr>
          <w:color w:val="000000"/>
          <w:sz w:val="28"/>
          <w:szCs w:val="28"/>
        </w:rPr>
        <w:t xml:space="preserve"> студентов</w:t>
      </w:r>
      <w:r w:rsidR="00BA545B" w:rsidRPr="00420AD9">
        <w:rPr>
          <w:color w:val="000000"/>
          <w:sz w:val="28"/>
          <w:szCs w:val="28"/>
        </w:rPr>
        <w:t xml:space="preserve">.  </w:t>
      </w:r>
    </w:p>
    <w:p w:rsidR="00894876" w:rsidRPr="00BA545B" w:rsidRDefault="00BA545B" w:rsidP="00BA545B">
      <w:pPr>
        <w:spacing w:line="360" w:lineRule="auto"/>
        <w:ind w:firstLine="709"/>
        <w:jc w:val="both"/>
        <w:rPr>
          <w:sz w:val="28"/>
          <w:szCs w:val="28"/>
        </w:rPr>
      </w:pPr>
      <w:r w:rsidRPr="00BA545B">
        <w:rPr>
          <w:sz w:val="28"/>
          <w:szCs w:val="28"/>
        </w:rPr>
        <w:t>Н</w:t>
      </w:r>
      <w:r w:rsidR="00894876" w:rsidRPr="00BA545B">
        <w:rPr>
          <w:sz w:val="28"/>
          <w:szCs w:val="28"/>
        </w:rPr>
        <w:t>еобходимо усилить публикационную активность студентов.</w:t>
      </w:r>
    </w:p>
    <w:p w:rsidR="00CF7691" w:rsidRPr="00BA545B" w:rsidRDefault="00CF7691" w:rsidP="00BA545B">
      <w:pPr>
        <w:spacing w:line="360" w:lineRule="auto"/>
        <w:ind w:firstLine="709"/>
        <w:jc w:val="both"/>
        <w:rPr>
          <w:sz w:val="28"/>
          <w:szCs w:val="28"/>
        </w:rPr>
      </w:pPr>
      <w:r w:rsidRPr="00BA545B">
        <w:rPr>
          <w:sz w:val="28"/>
          <w:szCs w:val="28"/>
        </w:rPr>
        <w:t xml:space="preserve">При выполнении работ необходимо обратить внимание на изменения в законодательной базе в исследуемой отрасли и современные научные разработки и источники. </w:t>
      </w:r>
    </w:p>
    <w:p w:rsidR="00420AD9" w:rsidRPr="00BA545B" w:rsidRDefault="00E1281E" w:rsidP="00BA545B">
      <w:pPr>
        <w:spacing w:line="360" w:lineRule="auto"/>
        <w:ind w:firstLine="709"/>
        <w:jc w:val="both"/>
        <w:rPr>
          <w:sz w:val="28"/>
          <w:szCs w:val="28"/>
        </w:rPr>
      </w:pPr>
      <w:r w:rsidRPr="00BA545B">
        <w:rPr>
          <w:sz w:val="28"/>
          <w:szCs w:val="28"/>
        </w:rPr>
        <w:lastRenderedPageBreak/>
        <w:t xml:space="preserve">Отмечена недостаточность работ по заказам </w:t>
      </w:r>
      <w:proofErr w:type="spellStart"/>
      <w:r w:rsidRPr="00BA545B">
        <w:rPr>
          <w:sz w:val="28"/>
          <w:szCs w:val="28"/>
        </w:rPr>
        <w:t>МОиН</w:t>
      </w:r>
      <w:proofErr w:type="spellEnd"/>
      <w:r w:rsidRPr="00BA545B">
        <w:rPr>
          <w:sz w:val="28"/>
          <w:szCs w:val="28"/>
        </w:rPr>
        <w:t xml:space="preserve"> УР</w:t>
      </w:r>
      <w:r w:rsidR="00420AD9" w:rsidRPr="00BA545B">
        <w:rPr>
          <w:sz w:val="28"/>
          <w:szCs w:val="28"/>
        </w:rPr>
        <w:t xml:space="preserve"> и других органов власти, а также предприятий и организаций региона. Рекомендовано активизировать работу выполнения ВКР по заявкам предприятий, практику выполнения проектных ВКР. Рекомендуется также привлекать сотрудников организаций в качестве консультантов и наставников при выполнении ВКР.</w:t>
      </w:r>
    </w:p>
    <w:p w:rsidR="00BA545B" w:rsidRPr="00BA545B" w:rsidRDefault="003F0610" w:rsidP="00BA54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A545B">
        <w:rPr>
          <w:sz w:val="28"/>
          <w:szCs w:val="28"/>
        </w:rPr>
        <w:t xml:space="preserve">аучным руководителям и преподавателям </w:t>
      </w:r>
      <w:r>
        <w:rPr>
          <w:sz w:val="28"/>
          <w:szCs w:val="28"/>
        </w:rPr>
        <w:t>р</w:t>
      </w:r>
      <w:r w:rsidR="00BA545B" w:rsidRPr="00BA545B">
        <w:rPr>
          <w:sz w:val="28"/>
          <w:szCs w:val="28"/>
        </w:rPr>
        <w:t xml:space="preserve">екомендовано повышать мотивацию студентов к внедрению результатов ВКР и создавать для этого необходимые условия в сотрудничестве с работодателями. Проектно-ориентированные ВКР и внедрение их результатов необходимо подтверждать соответствующими справками. </w:t>
      </w:r>
    </w:p>
    <w:p w:rsidR="00420AD9" w:rsidRDefault="00420AD9" w:rsidP="00E1281E">
      <w:pPr>
        <w:spacing w:line="360" w:lineRule="auto"/>
        <w:ind w:firstLine="708"/>
        <w:jc w:val="both"/>
        <w:rPr>
          <w:sz w:val="28"/>
          <w:szCs w:val="28"/>
        </w:rPr>
      </w:pPr>
    </w:p>
    <w:p w:rsidR="00004788" w:rsidRPr="00431702" w:rsidRDefault="00004788" w:rsidP="00E1281E">
      <w:pPr>
        <w:spacing w:line="360" w:lineRule="auto"/>
        <w:ind w:firstLine="708"/>
        <w:jc w:val="both"/>
        <w:rPr>
          <w:sz w:val="28"/>
          <w:szCs w:val="28"/>
        </w:rPr>
      </w:pPr>
    </w:p>
    <w:sectPr w:rsidR="00004788" w:rsidRPr="00431702" w:rsidSect="00A46225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762DC"/>
    <w:multiLevelType w:val="hybridMultilevel"/>
    <w:tmpl w:val="DCA408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64"/>
    <w:rsid w:val="00000CCD"/>
    <w:rsid w:val="00004788"/>
    <w:rsid w:val="0000612D"/>
    <w:rsid w:val="0001424B"/>
    <w:rsid w:val="00015A59"/>
    <w:rsid w:val="000238BC"/>
    <w:rsid w:val="00026F30"/>
    <w:rsid w:val="00030F89"/>
    <w:rsid w:val="000353A1"/>
    <w:rsid w:val="0004121A"/>
    <w:rsid w:val="00063142"/>
    <w:rsid w:val="00086E4E"/>
    <w:rsid w:val="0009354A"/>
    <w:rsid w:val="00096628"/>
    <w:rsid w:val="000B7ACF"/>
    <w:rsid w:val="000C0A21"/>
    <w:rsid w:val="000C11BA"/>
    <w:rsid w:val="000E383B"/>
    <w:rsid w:val="000E3DF2"/>
    <w:rsid w:val="000E697A"/>
    <w:rsid w:val="000E7FAA"/>
    <w:rsid w:val="000F6EB2"/>
    <w:rsid w:val="0010014B"/>
    <w:rsid w:val="0010786E"/>
    <w:rsid w:val="0011510C"/>
    <w:rsid w:val="0012251A"/>
    <w:rsid w:val="00126194"/>
    <w:rsid w:val="001336C7"/>
    <w:rsid w:val="00147701"/>
    <w:rsid w:val="00165CDE"/>
    <w:rsid w:val="0017730E"/>
    <w:rsid w:val="0018331E"/>
    <w:rsid w:val="00190DB4"/>
    <w:rsid w:val="001B2F02"/>
    <w:rsid w:val="001C4231"/>
    <w:rsid w:val="001E2C01"/>
    <w:rsid w:val="001F00DC"/>
    <w:rsid w:val="001F7A54"/>
    <w:rsid w:val="00202075"/>
    <w:rsid w:val="002146BA"/>
    <w:rsid w:val="00216C16"/>
    <w:rsid w:val="00224665"/>
    <w:rsid w:val="00227F07"/>
    <w:rsid w:val="00230E7B"/>
    <w:rsid w:val="0025517D"/>
    <w:rsid w:val="0027183E"/>
    <w:rsid w:val="00282633"/>
    <w:rsid w:val="002A4AC0"/>
    <w:rsid w:val="002C48BB"/>
    <w:rsid w:val="002F1B13"/>
    <w:rsid w:val="002F5322"/>
    <w:rsid w:val="00303284"/>
    <w:rsid w:val="00311030"/>
    <w:rsid w:val="0031204C"/>
    <w:rsid w:val="00316F9B"/>
    <w:rsid w:val="00355AB8"/>
    <w:rsid w:val="003631B5"/>
    <w:rsid w:val="00396781"/>
    <w:rsid w:val="00397C92"/>
    <w:rsid w:val="003D2D48"/>
    <w:rsid w:val="003F0610"/>
    <w:rsid w:val="003F4454"/>
    <w:rsid w:val="004045E0"/>
    <w:rsid w:val="00416D80"/>
    <w:rsid w:val="00420AD9"/>
    <w:rsid w:val="004244AD"/>
    <w:rsid w:val="00431702"/>
    <w:rsid w:val="004468A2"/>
    <w:rsid w:val="0045086B"/>
    <w:rsid w:val="00451051"/>
    <w:rsid w:val="00456EAA"/>
    <w:rsid w:val="0046421B"/>
    <w:rsid w:val="004927AF"/>
    <w:rsid w:val="004A088C"/>
    <w:rsid w:val="004A5360"/>
    <w:rsid w:val="004C5386"/>
    <w:rsid w:val="004C7D01"/>
    <w:rsid w:val="004D0856"/>
    <w:rsid w:val="004D610E"/>
    <w:rsid w:val="004E5B9E"/>
    <w:rsid w:val="004E600E"/>
    <w:rsid w:val="004E657A"/>
    <w:rsid w:val="004F1B37"/>
    <w:rsid w:val="004F544E"/>
    <w:rsid w:val="004F5554"/>
    <w:rsid w:val="0053085A"/>
    <w:rsid w:val="0054074A"/>
    <w:rsid w:val="00553D59"/>
    <w:rsid w:val="0055602C"/>
    <w:rsid w:val="00556A64"/>
    <w:rsid w:val="00582AEA"/>
    <w:rsid w:val="005B3DD4"/>
    <w:rsid w:val="005C06FC"/>
    <w:rsid w:val="005D062C"/>
    <w:rsid w:val="005F2400"/>
    <w:rsid w:val="005F58B0"/>
    <w:rsid w:val="005F6BD4"/>
    <w:rsid w:val="00600FD9"/>
    <w:rsid w:val="0061337B"/>
    <w:rsid w:val="00627D9C"/>
    <w:rsid w:val="0064786E"/>
    <w:rsid w:val="00657A90"/>
    <w:rsid w:val="00664515"/>
    <w:rsid w:val="00671644"/>
    <w:rsid w:val="00680064"/>
    <w:rsid w:val="00681E3F"/>
    <w:rsid w:val="006A5394"/>
    <w:rsid w:val="006B7A38"/>
    <w:rsid w:val="006C0844"/>
    <w:rsid w:val="006D51E0"/>
    <w:rsid w:val="006D6E3D"/>
    <w:rsid w:val="006E2967"/>
    <w:rsid w:val="00703851"/>
    <w:rsid w:val="0071688E"/>
    <w:rsid w:val="00734798"/>
    <w:rsid w:val="00745BDD"/>
    <w:rsid w:val="0074631F"/>
    <w:rsid w:val="0075088E"/>
    <w:rsid w:val="007530D9"/>
    <w:rsid w:val="007742DE"/>
    <w:rsid w:val="0077521F"/>
    <w:rsid w:val="0077537B"/>
    <w:rsid w:val="00780460"/>
    <w:rsid w:val="0078741A"/>
    <w:rsid w:val="007919F5"/>
    <w:rsid w:val="007A26E2"/>
    <w:rsid w:val="007A55D5"/>
    <w:rsid w:val="007E182A"/>
    <w:rsid w:val="007E2045"/>
    <w:rsid w:val="007E33E6"/>
    <w:rsid w:val="007F15F4"/>
    <w:rsid w:val="007F637E"/>
    <w:rsid w:val="008351D3"/>
    <w:rsid w:val="00846784"/>
    <w:rsid w:val="008721AD"/>
    <w:rsid w:val="00873AE7"/>
    <w:rsid w:val="008769FD"/>
    <w:rsid w:val="00880ACD"/>
    <w:rsid w:val="00883425"/>
    <w:rsid w:val="00891321"/>
    <w:rsid w:val="00894876"/>
    <w:rsid w:val="008975BB"/>
    <w:rsid w:val="008B091A"/>
    <w:rsid w:val="008C5C35"/>
    <w:rsid w:val="00907865"/>
    <w:rsid w:val="009148B0"/>
    <w:rsid w:val="00915B33"/>
    <w:rsid w:val="0092181D"/>
    <w:rsid w:val="009573F5"/>
    <w:rsid w:val="00971717"/>
    <w:rsid w:val="0097301A"/>
    <w:rsid w:val="00987143"/>
    <w:rsid w:val="00991668"/>
    <w:rsid w:val="0099770A"/>
    <w:rsid w:val="009C5C40"/>
    <w:rsid w:val="009D0827"/>
    <w:rsid w:val="009D3FB3"/>
    <w:rsid w:val="009D5442"/>
    <w:rsid w:val="009D6B8F"/>
    <w:rsid w:val="009E7E5C"/>
    <w:rsid w:val="009F6C76"/>
    <w:rsid w:val="00A13A9D"/>
    <w:rsid w:val="00A14077"/>
    <w:rsid w:val="00A3465B"/>
    <w:rsid w:val="00A35C44"/>
    <w:rsid w:val="00A4346A"/>
    <w:rsid w:val="00A45276"/>
    <w:rsid w:val="00A46225"/>
    <w:rsid w:val="00A4691F"/>
    <w:rsid w:val="00A95165"/>
    <w:rsid w:val="00AB72C7"/>
    <w:rsid w:val="00AD3E44"/>
    <w:rsid w:val="00AE239F"/>
    <w:rsid w:val="00AF27D2"/>
    <w:rsid w:val="00AF5223"/>
    <w:rsid w:val="00B24410"/>
    <w:rsid w:val="00B31D88"/>
    <w:rsid w:val="00B34D80"/>
    <w:rsid w:val="00B41E0F"/>
    <w:rsid w:val="00B4601E"/>
    <w:rsid w:val="00B46F07"/>
    <w:rsid w:val="00B52187"/>
    <w:rsid w:val="00B63318"/>
    <w:rsid w:val="00B91BAD"/>
    <w:rsid w:val="00BA0347"/>
    <w:rsid w:val="00BA545B"/>
    <w:rsid w:val="00BB1D8B"/>
    <w:rsid w:val="00BC21E3"/>
    <w:rsid w:val="00BE4E60"/>
    <w:rsid w:val="00BF1FAC"/>
    <w:rsid w:val="00BF1FF7"/>
    <w:rsid w:val="00BF734B"/>
    <w:rsid w:val="00C11F63"/>
    <w:rsid w:val="00C27700"/>
    <w:rsid w:val="00C31ED3"/>
    <w:rsid w:val="00C34D99"/>
    <w:rsid w:val="00C42796"/>
    <w:rsid w:val="00C42E20"/>
    <w:rsid w:val="00C57DFD"/>
    <w:rsid w:val="00C643C7"/>
    <w:rsid w:val="00C67DBE"/>
    <w:rsid w:val="00C764EE"/>
    <w:rsid w:val="00C90D23"/>
    <w:rsid w:val="00C95FDE"/>
    <w:rsid w:val="00CA171C"/>
    <w:rsid w:val="00CA566A"/>
    <w:rsid w:val="00CD49AB"/>
    <w:rsid w:val="00CF3F11"/>
    <w:rsid w:val="00CF7691"/>
    <w:rsid w:val="00D02F09"/>
    <w:rsid w:val="00D260AF"/>
    <w:rsid w:val="00D2781A"/>
    <w:rsid w:val="00D33FAE"/>
    <w:rsid w:val="00D45170"/>
    <w:rsid w:val="00D67063"/>
    <w:rsid w:val="00D72357"/>
    <w:rsid w:val="00D96693"/>
    <w:rsid w:val="00DA463D"/>
    <w:rsid w:val="00DB7B2B"/>
    <w:rsid w:val="00DC23E7"/>
    <w:rsid w:val="00DE5356"/>
    <w:rsid w:val="00E10E33"/>
    <w:rsid w:val="00E1281E"/>
    <w:rsid w:val="00E13877"/>
    <w:rsid w:val="00E4102B"/>
    <w:rsid w:val="00E4410D"/>
    <w:rsid w:val="00E81E18"/>
    <w:rsid w:val="00E855EA"/>
    <w:rsid w:val="00E924EB"/>
    <w:rsid w:val="00EA237C"/>
    <w:rsid w:val="00EB2569"/>
    <w:rsid w:val="00EB3BF2"/>
    <w:rsid w:val="00EB4375"/>
    <w:rsid w:val="00EB55BE"/>
    <w:rsid w:val="00EB69C4"/>
    <w:rsid w:val="00EC383A"/>
    <w:rsid w:val="00ED1ABC"/>
    <w:rsid w:val="00F13473"/>
    <w:rsid w:val="00F2284B"/>
    <w:rsid w:val="00F2465C"/>
    <w:rsid w:val="00F46237"/>
    <w:rsid w:val="00F51E84"/>
    <w:rsid w:val="00F54ED3"/>
    <w:rsid w:val="00F869A7"/>
    <w:rsid w:val="00F924B8"/>
    <w:rsid w:val="00F9544F"/>
    <w:rsid w:val="00FA4509"/>
    <w:rsid w:val="00FB2C23"/>
    <w:rsid w:val="00FC5B62"/>
    <w:rsid w:val="00FD5053"/>
    <w:rsid w:val="00FE7494"/>
    <w:rsid w:val="00FE7BB6"/>
    <w:rsid w:val="00FF2945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8BE0"/>
  <w15:docId w15:val="{E99A4F30-0370-4780-A7AE-E8D2CDA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517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4102B"/>
    <w:pPr>
      <w:ind w:left="720"/>
      <w:contextualSpacing/>
    </w:pPr>
  </w:style>
  <w:style w:type="table" w:styleId="a5">
    <w:name w:val="Table Grid"/>
    <w:basedOn w:val="a1"/>
    <w:uiPriority w:val="59"/>
    <w:rsid w:val="0055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Лист5!$C$2:$C$5</c:f>
              <c:numCache>
                <c:formatCode>0.00%</c:formatCode>
                <c:ptCount val="4"/>
                <c:pt idx="0">
                  <c:v>0.41199999999999998</c:v>
                </c:pt>
                <c:pt idx="1">
                  <c:v>0.35399999999999998</c:v>
                </c:pt>
                <c:pt idx="2">
                  <c:v>0.22600000000000001</c:v>
                </c:pt>
                <c:pt idx="3">
                  <c:v>8.0000000000000002E-3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70-48B8-8F01-9C8578A9F8C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6100040"/>
        <c:axId val="420366368"/>
      </c:barChart>
      <c:catAx>
        <c:axId val="366100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366368"/>
        <c:crosses val="autoZero"/>
        <c:auto val="1"/>
        <c:lblAlgn val="ctr"/>
        <c:lblOffset val="100"/>
        <c:noMultiLvlLbl val="0"/>
      </c:catAx>
      <c:valAx>
        <c:axId val="420366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100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Лист5!$A$9:$A$12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Лист5!$C$9:$C$12</c:f>
              <c:numCache>
                <c:formatCode>0.00%</c:formatCode>
                <c:ptCount val="4"/>
                <c:pt idx="0">
                  <c:v>0.57984084880636599</c:v>
                </c:pt>
                <c:pt idx="1">
                  <c:v>0.29330000000000001</c:v>
                </c:pt>
                <c:pt idx="2">
                  <c:v>0.12148541114058356</c:v>
                </c:pt>
                <c:pt idx="3">
                  <c:v>5.4000000000000003E-3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29-4151-82CD-90D9E64E27C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8713680"/>
        <c:axId val="418716304"/>
      </c:barChart>
      <c:catAx>
        <c:axId val="41871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716304"/>
        <c:crosses val="autoZero"/>
        <c:auto val="1"/>
        <c:lblAlgn val="ctr"/>
        <c:lblOffset val="100"/>
        <c:noMultiLvlLbl val="0"/>
      </c:catAx>
      <c:valAx>
        <c:axId val="418716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713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Лист5!$A$26:$A$29</c:f>
              <c:strCache>
                <c:ptCount val="4"/>
                <c:pt idx="0">
                  <c:v>Темы, предложенные студентами</c:v>
                </c:pt>
                <c:pt idx="1">
                  <c:v>По заявкам предприятий</c:v>
                </c:pt>
                <c:pt idx="2">
                  <c:v>В области фундаментальных и поисковых научных исследований</c:v>
                </c:pt>
                <c:pt idx="3">
                  <c:v>По предложению кафедры</c:v>
                </c:pt>
              </c:strCache>
            </c:strRef>
          </c:cat>
          <c:val>
            <c:numRef>
              <c:f>Лист5!$C$26:$C$29</c:f>
              <c:numCache>
                <c:formatCode>0.00%</c:formatCode>
                <c:ptCount val="4"/>
                <c:pt idx="0">
                  <c:v>0.60360360360360366</c:v>
                </c:pt>
                <c:pt idx="1">
                  <c:v>0.24002574002574004</c:v>
                </c:pt>
                <c:pt idx="2">
                  <c:v>0.10553410553410554</c:v>
                </c:pt>
                <c:pt idx="3">
                  <c:v>5.0836550836550837E-2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65-4C73-AD70-DA32FDBB6FF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1982136"/>
        <c:axId val="471982464"/>
      </c:barChart>
      <c:catAx>
        <c:axId val="471982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982464"/>
        <c:crosses val="autoZero"/>
        <c:auto val="1"/>
        <c:lblAlgn val="ctr"/>
        <c:lblOffset val="100"/>
        <c:noMultiLvlLbl val="0"/>
      </c:catAx>
      <c:valAx>
        <c:axId val="471982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982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Лист5!$A$32:$A$35</c:f>
              <c:strCache>
                <c:ptCount val="4"/>
                <c:pt idx="0">
                  <c:v>К опубликованию</c:v>
                </c:pt>
                <c:pt idx="1">
                  <c:v>К внедрению</c:v>
                </c:pt>
                <c:pt idx="2">
                  <c:v>К использованию в учебном процессе</c:v>
                </c:pt>
                <c:pt idx="3">
                  <c:v>К получению заявок на изобретение</c:v>
                </c:pt>
              </c:strCache>
            </c:strRef>
          </c:cat>
          <c:val>
            <c:numRef>
              <c:f>Лист5!$C$32:$C$35</c:f>
              <c:numCache>
                <c:formatCode>0.00%</c:formatCode>
                <c:ptCount val="4"/>
                <c:pt idx="0">
                  <c:v>0.3126142595978062</c:v>
                </c:pt>
                <c:pt idx="1">
                  <c:v>0.50639853747714803</c:v>
                </c:pt>
                <c:pt idx="2">
                  <c:v>0.16270566727605118</c:v>
                </c:pt>
                <c:pt idx="3">
                  <c:v>1.8281535648994516E-2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0C-45E2-B5BB-E5C3485DD05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4667096"/>
        <c:axId val="324667424"/>
      </c:barChart>
      <c:catAx>
        <c:axId val="324667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667424"/>
        <c:crosses val="autoZero"/>
        <c:auto val="1"/>
        <c:lblAlgn val="ctr"/>
        <c:lblOffset val="100"/>
        <c:noMultiLvlLbl val="0"/>
      </c:catAx>
      <c:valAx>
        <c:axId val="32466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667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Васильевна Студитских</dc:creator>
  <cp:lastModifiedBy>Петухова Лариса Николаевна</cp:lastModifiedBy>
  <cp:revision>2</cp:revision>
  <dcterms:created xsi:type="dcterms:W3CDTF">2024-03-28T07:52:00Z</dcterms:created>
  <dcterms:modified xsi:type="dcterms:W3CDTF">2024-03-28T07:52:00Z</dcterms:modified>
</cp:coreProperties>
</file>